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9C8" w:rsidRDefault="002829C8">
      <w:pPr>
        <w:pStyle w:val="Heading31"/>
        <w:numPr>
          <w:ilvl w:val="2"/>
          <w:numId w:val="0"/>
        </w:numPr>
        <w:tabs>
          <w:tab w:val="clear" w:pos="432"/>
          <w:tab w:val="left" w:pos="420"/>
        </w:tabs>
        <w:spacing w:before="120" w:after="0" w:line="520" w:lineRule="exact"/>
        <w:jc w:val="center"/>
        <w:rPr>
          <w:rFonts w:ascii="宋体" w:cs="华文宋体"/>
          <w:sz w:val="36"/>
          <w:szCs w:val="36"/>
        </w:rPr>
      </w:pPr>
      <w:bookmarkStart w:id="0" w:name="_GoBack"/>
      <w:bookmarkEnd w:id="0"/>
    </w:p>
    <w:p w:rsidR="002829C8" w:rsidRDefault="002829C8">
      <w:pPr>
        <w:pStyle w:val="Heading31"/>
        <w:numPr>
          <w:ilvl w:val="2"/>
          <w:numId w:val="0"/>
        </w:numPr>
        <w:tabs>
          <w:tab w:val="clear" w:pos="432"/>
          <w:tab w:val="left" w:pos="420"/>
        </w:tabs>
        <w:spacing w:before="120" w:after="0" w:line="520" w:lineRule="exact"/>
        <w:jc w:val="center"/>
        <w:rPr>
          <w:rFonts w:ascii="宋体" w:cs="华文宋体"/>
          <w:sz w:val="36"/>
          <w:szCs w:val="36"/>
        </w:rPr>
      </w:pPr>
    </w:p>
    <w:p w:rsidR="002829C8" w:rsidRDefault="002829C8" w:rsidP="00702D2C">
      <w:pPr>
        <w:pStyle w:val="Textbody"/>
      </w:pPr>
    </w:p>
    <w:p w:rsidR="002829C8" w:rsidRDefault="002829C8" w:rsidP="00702D2C">
      <w:pPr>
        <w:pStyle w:val="Textbody"/>
      </w:pPr>
    </w:p>
    <w:p w:rsidR="002829C8" w:rsidRDefault="002829C8" w:rsidP="00702D2C">
      <w:pPr>
        <w:pStyle w:val="Textbody"/>
      </w:pPr>
    </w:p>
    <w:p w:rsidR="002829C8" w:rsidRDefault="002829C8" w:rsidP="00702D2C">
      <w:pPr>
        <w:pStyle w:val="Textbody"/>
      </w:pPr>
    </w:p>
    <w:p w:rsidR="002829C8" w:rsidRPr="00702D2C" w:rsidRDefault="002829C8" w:rsidP="00702D2C">
      <w:pPr>
        <w:pStyle w:val="Textbody"/>
      </w:pPr>
    </w:p>
    <w:p w:rsidR="002829C8" w:rsidRDefault="002829C8" w:rsidP="008E11D4">
      <w:pPr>
        <w:pStyle w:val="Heading31"/>
        <w:numPr>
          <w:ilvl w:val="2"/>
          <w:numId w:val="0"/>
        </w:numPr>
        <w:tabs>
          <w:tab w:val="clear" w:pos="432"/>
          <w:tab w:val="left" w:pos="420"/>
        </w:tabs>
        <w:spacing w:before="120" w:after="0" w:line="520" w:lineRule="exact"/>
        <w:jc w:val="center"/>
        <w:rPr>
          <w:rFonts w:ascii="仿宋" w:eastAsia="仿宋" w:hAnsi="仿宋" w:cs="仿宋_GB2312"/>
          <w:b w:val="0"/>
          <w:bCs w:val="0"/>
          <w:sz w:val="30"/>
          <w:szCs w:val="30"/>
        </w:rPr>
      </w:pPr>
    </w:p>
    <w:p w:rsidR="002829C8" w:rsidRPr="008E11D4" w:rsidRDefault="002829C8" w:rsidP="008E11D4">
      <w:pPr>
        <w:pStyle w:val="Heading31"/>
        <w:numPr>
          <w:ilvl w:val="2"/>
          <w:numId w:val="0"/>
        </w:numPr>
        <w:tabs>
          <w:tab w:val="clear" w:pos="432"/>
          <w:tab w:val="left" w:pos="420"/>
        </w:tabs>
        <w:spacing w:before="120" w:after="0" w:line="520" w:lineRule="exact"/>
        <w:jc w:val="center"/>
        <w:rPr>
          <w:rFonts w:ascii="仿宋" w:eastAsia="仿宋" w:hAnsi="仿宋" w:cs="仿宋_GB2312"/>
          <w:b w:val="0"/>
          <w:bCs w:val="0"/>
          <w:sz w:val="30"/>
          <w:szCs w:val="30"/>
        </w:rPr>
      </w:pPr>
      <w:r w:rsidRPr="00702D2C">
        <w:rPr>
          <w:rFonts w:ascii="仿宋" w:eastAsia="仿宋" w:hAnsi="仿宋" w:cs="仿宋_GB2312" w:hint="eastAsia"/>
          <w:b w:val="0"/>
          <w:bCs w:val="0"/>
          <w:sz w:val="30"/>
          <w:szCs w:val="30"/>
        </w:rPr>
        <w:t>豫教资办〔</w:t>
      </w:r>
      <w:r w:rsidRPr="00702D2C">
        <w:rPr>
          <w:rFonts w:ascii="仿宋" w:eastAsia="仿宋" w:hAnsi="仿宋" w:cs="仿宋_GB2312"/>
          <w:b w:val="0"/>
          <w:bCs w:val="0"/>
          <w:sz w:val="30"/>
          <w:szCs w:val="30"/>
        </w:rPr>
        <w:t>201</w:t>
      </w:r>
      <w:r>
        <w:rPr>
          <w:rFonts w:ascii="仿宋" w:eastAsia="仿宋" w:hAnsi="仿宋" w:cs="仿宋_GB2312"/>
          <w:b w:val="0"/>
          <w:bCs w:val="0"/>
          <w:sz w:val="30"/>
          <w:szCs w:val="30"/>
        </w:rPr>
        <w:t>4</w:t>
      </w:r>
      <w:r w:rsidRPr="00702D2C">
        <w:rPr>
          <w:rFonts w:ascii="仿宋" w:eastAsia="仿宋" w:hAnsi="仿宋" w:cs="仿宋_GB2312" w:hint="eastAsia"/>
          <w:b w:val="0"/>
          <w:bCs w:val="0"/>
          <w:sz w:val="30"/>
          <w:szCs w:val="30"/>
        </w:rPr>
        <w:t>〕</w:t>
      </w:r>
      <w:r>
        <w:rPr>
          <w:rFonts w:ascii="仿宋" w:eastAsia="仿宋" w:hAnsi="仿宋" w:cs="仿宋_GB2312"/>
          <w:b w:val="0"/>
          <w:bCs w:val="0"/>
          <w:sz w:val="30"/>
          <w:szCs w:val="30"/>
        </w:rPr>
        <w:t>2</w:t>
      </w:r>
      <w:r>
        <w:rPr>
          <w:rFonts w:ascii="仿宋" w:eastAsia="仿宋" w:hAnsi="仿宋" w:cs="仿宋_GB2312" w:hint="eastAsia"/>
          <w:b w:val="0"/>
          <w:bCs w:val="0"/>
          <w:sz w:val="30"/>
          <w:szCs w:val="30"/>
        </w:rPr>
        <w:t>号</w:t>
      </w:r>
    </w:p>
    <w:p w:rsidR="002829C8" w:rsidRPr="00702D2C" w:rsidRDefault="002829C8" w:rsidP="00702D2C">
      <w:pPr>
        <w:pStyle w:val="Textbody"/>
      </w:pPr>
    </w:p>
    <w:p w:rsidR="002829C8" w:rsidRDefault="002829C8">
      <w:pPr>
        <w:pStyle w:val="Heading31"/>
        <w:numPr>
          <w:ilvl w:val="2"/>
          <w:numId w:val="0"/>
        </w:numPr>
        <w:tabs>
          <w:tab w:val="clear" w:pos="432"/>
          <w:tab w:val="left" w:pos="420"/>
        </w:tabs>
        <w:spacing w:before="120" w:after="0" w:line="520" w:lineRule="exact"/>
        <w:jc w:val="center"/>
        <w:rPr>
          <w:rFonts w:ascii="宋体" w:cs="华文宋体"/>
          <w:sz w:val="36"/>
          <w:szCs w:val="36"/>
        </w:rPr>
      </w:pPr>
      <w:r>
        <w:rPr>
          <w:rFonts w:ascii="宋体" w:hAnsi="宋体" w:cs="华文宋体" w:hint="eastAsia"/>
          <w:sz w:val="36"/>
          <w:szCs w:val="36"/>
        </w:rPr>
        <w:t>河南省教师资格管理办公室</w:t>
      </w:r>
    </w:p>
    <w:p w:rsidR="002829C8" w:rsidRDefault="002829C8">
      <w:pPr>
        <w:pStyle w:val="Heading31"/>
        <w:numPr>
          <w:ilvl w:val="2"/>
          <w:numId w:val="0"/>
        </w:numPr>
        <w:tabs>
          <w:tab w:val="clear" w:pos="432"/>
          <w:tab w:val="left" w:pos="420"/>
        </w:tabs>
        <w:spacing w:before="120" w:after="0" w:line="520" w:lineRule="exact"/>
        <w:jc w:val="center"/>
        <w:rPr>
          <w:rFonts w:ascii="宋体"/>
        </w:rPr>
      </w:pPr>
      <w:r>
        <w:rPr>
          <w:rFonts w:ascii="宋体" w:hAnsi="宋体" w:cs="华文宋体" w:hint="eastAsia"/>
          <w:sz w:val="36"/>
          <w:szCs w:val="36"/>
        </w:rPr>
        <w:t>关于做好</w:t>
      </w:r>
      <w:r>
        <w:rPr>
          <w:rFonts w:ascii="宋体" w:hAnsi="宋体" w:cs="华文宋体"/>
          <w:sz w:val="36"/>
          <w:szCs w:val="36"/>
        </w:rPr>
        <w:t>2014</w:t>
      </w:r>
      <w:r>
        <w:rPr>
          <w:rFonts w:ascii="宋体" w:hAnsi="宋体" w:cs="华文宋体" w:hint="eastAsia"/>
          <w:sz w:val="36"/>
          <w:szCs w:val="36"/>
        </w:rPr>
        <w:t>年教师资格制度实施工作的通知</w:t>
      </w:r>
    </w:p>
    <w:p w:rsidR="002829C8" w:rsidRDefault="002829C8">
      <w:pPr>
        <w:spacing w:line="500" w:lineRule="exact"/>
        <w:rPr>
          <w:rFonts w:ascii="仿宋_GB2312" w:eastAsia="仿宋_GB2312" w:hAnsi="仿宋_GB2312" w:cs="仿宋_GB2312"/>
          <w:b/>
          <w:bCs/>
          <w:w w:val="98"/>
          <w:sz w:val="28"/>
          <w:szCs w:val="28"/>
        </w:rPr>
      </w:pPr>
    </w:p>
    <w:p w:rsidR="002829C8" w:rsidRDefault="002829C8">
      <w:pPr>
        <w:snapToGrid w:val="0"/>
        <w:spacing w:line="360" w:lineRule="auto"/>
        <w:rPr>
          <w:rFonts w:ascii="仿宋" w:eastAsia="仿宋" w:hAnsi="仿宋" w:cs="仿宋_GB2312"/>
          <w:b/>
          <w:bCs/>
          <w:w w:val="98"/>
          <w:sz w:val="30"/>
          <w:szCs w:val="30"/>
        </w:rPr>
      </w:pPr>
      <w:r>
        <w:rPr>
          <w:rFonts w:ascii="仿宋" w:eastAsia="仿宋" w:hAnsi="仿宋" w:cs="仿宋_GB2312" w:hint="eastAsia"/>
          <w:b/>
          <w:bCs/>
          <w:w w:val="98"/>
          <w:sz w:val="30"/>
          <w:szCs w:val="30"/>
        </w:rPr>
        <w:t>各省辖市、省直管县（市）教育局：</w:t>
      </w:r>
    </w:p>
    <w:p w:rsidR="002829C8" w:rsidRDefault="002829C8">
      <w:pPr>
        <w:tabs>
          <w:tab w:val="clear" w:pos="420"/>
          <w:tab w:val="left" w:pos="600"/>
        </w:tabs>
        <w:snapToGrid w:val="0"/>
        <w:spacing w:line="360" w:lineRule="auto"/>
        <w:rPr>
          <w:rFonts w:ascii="仿宋" w:eastAsia="仿宋" w:hAnsi="仿宋"/>
          <w:sz w:val="30"/>
          <w:szCs w:val="30"/>
        </w:rPr>
      </w:pPr>
      <w:r>
        <w:rPr>
          <w:rFonts w:ascii="仿宋" w:eastAsia="仿宋" w:hAnsi="仿宋" w:cs="仿宋_GB2312"/>
          <w:sz w:val="30"/>
          <w:szCs w:val="30"/>
        </w:rPr>
        <w:t xml:space="preserve">    </w:t>
      </w:r>
      <w:r>
        <w:rPr>
          <w:rFonts w:ascii="仿宋" w:eastAsia="仿宋" w:hAnsi="仿宋" w:cs="仿宋_GB2312" w:hint="eastAsia"/>
          <w:sz w:val="30"/>
          <w:szCs w:val="30"/>
        </w:rPr>
        <w:t>为进一步加强教师资格制度实施工作的管理，严格依法认定，加快推进教师资格制度改革试点准备工作，确保</w:t>
      </w:r>
      <w:r>
        <w:rPr>
          <w:rFonts w:ascii="仿宋" w:eastAsia="仿宋" w:hAnsi="仿宋" w:cs="仿宋_GB2312"/>
          <w:sz w:val="30"/>
          <w:szCs w:val="30"/>
        </w:rPr>
        <w:t>2014</w:t>
      </w:r>
      <w:r>
        <w:rPr>
          <w:rFonts w:ascii="仿宋" w:eastAsia="仿宋" w:hAnsi="仿宋" w:cs="仿宋_GB2312" w:hint="eastAsia"/>
          <w:sz w:val="30"/>
          <w:szCs w:val="30"/>
        </w:rPr>
        <w:t>年各项工作顺利进行，现将有关工作要求通知如下。</w:t>
      </w:r>
    </w:p>
    <w:p w:rsidR="002829C8" w:rsidRDefault="002829C8">
      <w:pPr>
        <w:snapToGrid w:val="0"/>
        <w:spacing w:line="360" w:lineRule="auto"/>
        <w:rPr>
          <w:rFonts w:ascii="黑体" w:eastAsia="黑体" w:hAnsi="黑体"/>
          <w:b/>
          <w:bCs/>
          <w:sz w:val="30"/>
          <w:szCs w:val="30"/>
        </w:rPr>
      </w:pPr>
      <w:r>
        <w:rPr>
          <w:rFonts w:ascii="黑体" w:eastAsia="黑体" w:hAnsi="黑体" w:cs="仿宋_GB2312"/>
          <w:b/>
          <w:bCs/>
          <w:sz w:val="30"/>
          <w:szCs w:val="30"/>
        </w:rPr>
        <w:t xml:space="preserve">    </w:t>
      </w:r>
      <w:r>
        <w:rPr>
          <w:rFonts w:ascii="黑体" w:eastAsia="黑体" w:hAnsi="黑体" w:cs="仿宋_GB2312" w:hint="eastAsia"/>
          <w:b/>
          <w:bCs/>
          <w:sz w:val="30"/>
          <w:szCs w:val="30"/>
        </w:rPr>
        <w:t>一、全力做好教师资格制度改革试点准备工作</w:t>
      </w:r>
    </w:p>
    <w:p w:rsidR="002829C8" w:rsidRDefault="002829C8" w:rsidP="0022246D">
      <w:pPr>
        <w:snapToGrid w:val="0"/>
        <w:spacing w:line="360" w:lineRule="auto"/>
        <w:ind w:firstLineChars="200" w:firstLine="31680"/>
        <w:rPr>
          <w:rFonts w:ascii="仿宋" w:eastAsia="仿宋" w:hAnsi="仿宋"/>
          <w:sz w:val="30"/>
          <w:szCs w:val="30"/>
        </w:rPr>
      </w:pPr>
      <w:r>
        <w:rPr>
          <w:rFonts w:ascii="仿宋" w:eastAsia="仿宋" w:hAnsi="仿宋" w:cs="仿宋_GB2312" w:hint="eastAsia"/>
          <w:sz w:val="30"/>
          <w:szCs w:val="30"/>
        </w:rPr>
        <w:t>根据教育部部署，</w:t>
      </w:r>
      <w:r>
        <w:rPr>
          <w:rFonts w:ascii="仿宋" w:eastAsia="仿宋" w:hAnsi="仿宋" w:cs="仿宋_GB2312"/>
          <w:sz w:val="30"/>
          <w:szCs w:val="30"/>
        </w:rPr>
        <w:t>2015</w:t>
      </w:r>
      <w:r>
        <w:rPr>
          <w:rFonts w:ascii="仿宋" w:eastAsia="仿宋" w:hAnsi="仿宋" w:cs="仿宋_GB2312" w:hint="eastAsia"/>
          <w:sz w:val="30"/>
          <w:szCs w:val="30"/>
        </w:rPr>
        <w:t>年将在全国范围内全面推开教师资格制度改革工作。届时，我省的中小学教师资格考试将实行全国统考，并将选取部分省辖市或县（区）认定机构，先期开展中小学教师资格定期注册试点工作。各级认定机构要认真学习教育部</w:t>
      </w:r>
      <w:r>
        <w:rPr>
          <w:rFonts w:ascii="仿宋" w:eastAsia="仿宋" w:hAnsi="仿宋" w:cs="仿宋_GB2312"/>
          <w:sz w:val="30"/>
          <w:szCs w:val="30"/>
        </w:rPr>
        <w:t>2013</w:t>
      </w:r>
      <w:r>
        <w:rPr>
          <w:rFonts w:ascii="仿宋" w:eastAsia="仿宋" w:hAnsi="仿宋" w:cs="仿宋_GB2312" w:hint="eastAsia"/>
          <w:sz w:val="30"/>
          <w:szCs w:val="30"/>
        </w:rPr>
        <w:t>年</w:t>
      </w:r>
      <w:r>
        <w:rPr>
          <w:rFonts w:ascii="仿宋" w:eastAsia="仿宋" w:hAnsi="仿宋" w:cs="仿宋_GB2312"/>
          <w:sz w:val="30"/>
          <w:szCs w:val="30"/>
        </w:rPr>
        <w:t>8</w:t>
      </w:r>
      <w:r>
        <w:rPr>
          <w:rFonts w:ascii="仿宋" w:eastAsia="仿宋" w:hAnsi="仿宋" w:cs="仿宋_GB2312" w:hint="eastAsia"/>
          <w:sz w:val="30"/>
          <w:szCs w:val="30"/>
        </w:rPr>
        <w:t>月下发的《关于印发</w:t>
      </w:r>
      <w:r>
        <w:rPr>
          <w:rFonts w:ascii="仿宋" w:eastAsia="仿宋" w:hAnsi="仿宋" w:cs="仿宋_GB2312"/>
          <w:sz w:val="30"/>
          <w:szCs w:val="30"/>
        </w:rPr>
        <w:t>&lt;</w:t>
      </w:r>
      <w:r>
        <w:rPr>
          <w:rFonts w:ascii="仿宋" w:eastAsia="仿宋" w:hAnsi="仿宋" w:cs="仿宋_GB2312" w:hint="eastAsia"/>
          <w:sz w:val="30"/>
          <w:szCs w:val="30"/>
        </w:rPr>
        <w:t>中小学教师资格考试暂行办法</w:t>
      </w:r>
      <w:r>
        <w:rPr>
          <w:rFonts w:ascii="仿宋" w:eastAsia="仿宋" w:hAnsi="仿宋" w:cs="仿宋_GB2312"/>
          <w:sz w:val="30"/>
          <w:szCs w:val="30"/>
        </w:rPr>
        <w:t>&gt;</w:t>
      </w:r>
      <w:r>
        <w:rPr>
          <w:rFonts w:ascii="仿宋" w:eastAsia="仿宋" w:hAnsi="仿宋" w:cs="仿宋_GB2312" w:hint="eastAsia"/>
          <w:sz w:val="30"/>
          <w:szCs w:val="30"/>
        </w:rPr>
        <w:t>和</w:t>
      </w:r>
      <w:r>
        <w:rPr>
          <w:rFonts w:ascii="仿宋" w:eastAsia="仿宋" w:hAnsi="仿宋" w:cs="仿宋_GB2312"/>
          <w:sz w:val="30"/>
          <w:szCs w:val="30"/>
        </w:rPr>
        <w:t>&lt;</w:t>
      </w:r>
      <w:r>
        <w:rPr>
          <w:rFonts w:ascii="仿宋" w:eastAsia="仿宋" w:hAnsi="仿宋" w:cs="仿宋_GB2312" w:hint="eastAsia"/>
          <w:sz w:val="30"/>
          <w:szCs w:val="30"/>
        </w:rPr>
        <w:t>中小学教师资格定期注册暂行办法</w:t>
      </w:r>
      <w:r>
        <w:rPr>
          <w:rFonts w:ascii="仿宋" w:eastAsia="仿宋" w:hAnsi="仿宋" w:cs="仿宋_GB2312"/>
          <w:sz w:val="30"/>
          <w:szCs w:val="30"/>
        </w:rPr>
        <w:t>&gt;</w:t>
      </w:r>
      <w:r>
        <w:rPr>
          <w:rFonts w:ascii="仿宋" w:eastAsia="仿宋" w:hAnsi="仿宋" w:cs="仿宋_GB2312" w:hint="eastAsia"/>
          <w:sz w:val="30"/>
          <w:szCs w:val="30"/>
        </w:rPr>
        <w:t>的通知》（教师</w:t>
      </w:r>
      <w:r>
        <w:rPr>
          <w:rFonts w:ascii="仿宋" w:eastAsia="仿宋" w:hAnsi="仿宋" w:cs="仿宋_GB2312"/>
          <w:sz w:val="30"/>
          <w:szCs w:val="30"/>
        </w:rPr>
        <w:t>[2013]9</w:t>
      </w:r>
      <w:r>
        <w:rPr>
          <w:rFonts w:ascii="仿宋" w:eastAsia="仿宋" w:hAnsi="仿宋" w:cs="仿宋_GB2312" w:hint="eastAsia"/>
          <w:sz w:val="30"/>
          <w:szCs w:val="30"/>
        </w:rPr>
        <w:t>号）等文件，掌握政策，开展调查研究，制定实施方案，为启动改革试点工作做好准备。</w:t>
      </w:r>
    </w:p>
    <w:p w:rsidR="002829C8" w:rsidRDefault="002829C8">
      <w:pPr>
        <w:snapToGrid w:val="0"/>
        <w:spacing w:line="360" w:lineRule="auto"/>
        <w:ind w:firstLine="551"/>
        <w:rPr>
          <w:rFonts w:ascii="黑体" w:eastAsia="黑体" w:hAnsi="黑体"/>
          <w:b/>
          <w:bCs/>
          <w:sz w:val="30"/>
          <w:szCs w:val="30"/>
        </w:rPr>
      </w:pPr>
      <w:r>
        <w:rPr>
          <w:rFonts w:ascii="黑体" w:eastAsia="黑体" w:hAnsi="黑体" w:cs="仿宋_GB2312" w:hint="eastAsia"/>
          <w:b/>
          <w:bCs/>
          <w:sz w:val="30"/>
          <w:szCs w:val="30"/>
        </w:rPr>
        <w:t>二、依法依规做好教师资格认定和监管工作</w:t>
      </w:r>
    </w:p>
    <w:p w:rsidR="002829C8" w:rsidRDefault="002829C8">
      <w:pPr>
        <w:snapToGrid w:val="0"/>
        <w:spacing w:line="360" w:lineRule="auto"/>
        <w:ind w:firstLine="551"/>
        <w:rPr>
          <w:rFonts w:ascii="仿宋" w:eastAsia="仿宋" w:hAnsi="仿宋"/>
          <w:sz w:val="30"/>
          <w:szCs w:val="30"/>
        </w:rPr>
      </w:pPr>
      <w:r>
        <w:rPr>
          <w:rFonts w:ascii="仿宋" w:eastAsia="仿宋" w:hAnsi="仿宋" w:cs="仿宋_GB2312" w:hint="eastAsia"/>
          <w:b/>
          <w:bCs/>
          <w:sz w:val="30"/>
          <w:szCs w:val="30"/>
        </w:rPr>
        <w:t>（一）依法认定，保障申请人权益。</w:t>
      </w:r>
      <w:r>
        <w:rPr>
          <w:rFonts w:ascii="仿宋" w:eastAsia="仿宋" w:hAnsi="仿宋" w:cs="仿宋_GB2312" w:hint="eastAsia"/>
          <w:sz w:val="30"/>
          <w:szCs w:val="30"/>
        </w:rPr>
        <w:t>各地在严格依法认定的同时，要进一步优化工作流程，提高服务质量，认真履行各项工作职责，及时发放证书和办理补发、换发手续，维护申请人和教师资格证书持有人的权益。</w:t>
      </w:r>
    </w:p>
    <w:p w:rsidR="002829C8" w:rsidRDefault="002829C8">
      <w:pPr>
        <w:snapToGrid w:val="0"/>
        <w:spacing w:line="360" w:lineRule="auto"/>
        <w:ind w:firstLine="551"/>
        <w:rPr>
          <w:rFonts w:ascii="仿宋" w:eastAsia="仿宋" w:hAnsi="仿宋"/>
          <w:sz w:val="30"/>
          <w:szCs w:val="30"/>
        </w:rPr>
      </w:pPr>
      <w:r>
        <w:rPr>
          <w:rFonts w:ascii="仿宋" w:eastAsia="仿宋" w:hAnsi="仿宋" w:cs="仿宋_GB2312" w:hint="eastAsia"/>
          <w:b/>
          <w:bCs/>
          <w:sz w:val="30"/>
          <w:szCs w:val="30"/>
        </w:rPr>
        <w:t>（二）加强认定工作的监管。</w:t>
      </w:r>
      <w:r>
        <w:rPr>
          <w:rFonts w:ascii="仿宋" w:eastAsia="仿宋" w:hAnsi="仿宋" w:cs="仿宋_GB2312" w:hint="eastAsia"/>
          <w:sz w:val="30"/>
          <w:szCs w:val="30"/>
        </w:rPr>
        <w:t>近几年在一些地区连续出现严重违反教师资格制度、违规认定或骗取教师资格的案件，如教育部近期通报的内蒙古自治区达茂旗、江西省修水县、陕西省延安市宝塔区违规认定、四川省绵阳市廖某组织骗取教师资格等。这些案件在有关省（自治区）教育厅、省中心和相关教育局的高度重视下，均依法依规得到严肃查处。各认定机构要引以为鉴，大力协助省级教育行政部门加强对全省教师资格认定工作的监督、指导、管理和培训。要采取多种措施加大对各认定机构工作的检查，及时发现问题。对于违规认定行为，要继续严厉打击，发现一例查处一例，绝不姑息。</w:t>
      </w:r>
    </w:p>
    <w:p w:rsidR="002829C8" w:rsidRDefault="002829C8">
      <w:pPr>
        <w:snapToGrid w:val="0"/>
        <w:spacing w:line="360" w:lineRule="auto"/>
        <w:ind w:firstLine="571"/>
        <w:rPr>
          <w:rFonts w:ascii="仿宋" w:eastAsia="仿宋" w:hAnsi="仿宋"/>
          <w:sz w:val="30"/>
          <w:szCs w:val="30"/>
        </w:rPr>
      </w:pPr>
      <w:r>
        <w:rPr>
          <w:rFonts w:ascii="仿宋" w:eastAsia="仿宋" w:hAnsi="仿宋" w:cs="仿宋_GB2312" w:hint="eastAsia"/>
          <w:b/>
          <w:bCs/>
          <w:sz w:val="30"/>
          <w:szCs w:val="30"/>
        </w:rPr>
        <w:t>（三）加大政策宣传。</w:t>
      </w:r>
      <w:r>
        <w:rPr>
          <w:rFonts w:ascii="仿宋" w:eastAsia="仿宋" w:hAnsi="仿宋" w:cs="仿宋_GB2312" w:hint="eastAsia"/>
          <w:sz w:val="30"/>
          <w:szCs w:val="30"/>
        </w:rPr>
        <w:t>各级认定机构要继续利用网络等多种媒体，广泛深入细致地宣传和告知教师资格制度实施工作的政策和安排，继续做好教师资格制度实施工作网站或栏目的建设工作，保障申请人通过正规渠道及时获取相关信息。</w:t>
      </w:r>
    </w:p>
    <w:p w:rsidR="002829C8" w:rsidRDefault="002829C8">
      <w:pPr>
        <w:snapToGrid w:val="0"/>
        <w:spacing w:line="360" w:lineRule="auto"/>
        <w:ind w:firstLine="571"/>
        <w:rPr>
          <w:rFonts w:ascii="黑体" w:eastAsia="黑体" w:hAnsi="黑体" w:cs="仿宋_GB2312"/>
          <w:b/>
          <w:bCs/>
          <w:sz w:val="30"/>
          <w:szCs w:val="30"/>
        </w:rPr>
      </w:pPr>
      <w:r>
        <w:rPr>
          <w:rFonts w:ascii="黑体" w:eastAsia="黑体" w:hAnsi="黑体" w:cs="仿宋_GB2312" w:hint="eastAsia"/>
          <w:b/>
          <w:bCs/>
          <w:sz w:val="30"/>
          <w:szCs w:val="30"/>
        </w:rPr>
        <w:t>三、做好认定机构曾用名的汇总上报工作</w:t>
      </w:r>
    </w:p>
    <w:p w:rsidR="002829C8" w:rsidRDefault="002829C8">
      <w:pPr>
        <w:snapToGrid w:val="0"/>
        <w:spacing w:line="360" w:lineRule="auto"/>
        <w:ind w:firstLine="571"/>
        <w:rPr>
          <w:rFonts w:ascii="仿宋" w:eastAsia="仿宋" w:hAnsi="仿宋" w:cs="仿宋_GB2312"/>
          <w:sz w:val="30"/>
          <w:szCs w:val="30"/>
        </w:rPr>
      </w:pPr>
      <w:r>
        <w:rPr>
          <w:rFonts w:ascii="仿宋" w:eastAsia="仿宋" w:hAnsi="仿宋" w:cs="仿宋_GB2312" w:hint="eastAsia"/>
          <w:sz w:val="30"/>
          <w:szCs w:val="30"/>
        </w:rPr>
        <w:t>按照教育部的有关通知要求，从</w:t>
      </w:r>
      <w:r>
        <w:rPr>
          <w:rFonts w:ascii="仿宋" w:eastAsia="仿宋" w:hAnsi="仿宋" w:cs="仿宋_GB2312"/>
          <w:sz w:val="30"/>
          <w:szCs w:val="30"/>
        </w:rPr>
        <w:t>1996</w:t>
      </w:r>
      <w:r>
        <w:rPr>
          <w:rFonts w:ascii="仿宋" w:eastAsia="仿宋" w:hAnsi="仿宋" w:cs="仿宋_GB2312" w:hint="eastAsia"/>
          <w:sz w:val="30"/>
          <w:szCs w:val="30"/>
        </w:rPr>
        <w:t>年教师资格认定过渡时期开始至今，各认定机构名称多出现过变化，且没有收录到“信息系统”中。因此，部分省份在开展教师资格定期注册试点工作期间，出现了教师资格证书持有人填写网报信息时，在“信息系统”中没有与之相匹配的认定机构的问题。</w:t>
      </w:r>
    </w:p>
    <w:p w:rsidR="002829C8" w:rsidRDefault="002829C8">
      <w:pPr>
        <w:snapToGrid w:val="0"/>
        <w:spacing w:line="360" w:lineRule="auto"/>
        <w:ind w:firstLine="571"/>
        <w:rPr>
          <w:rFonts w:ascii="仿宋" w:eastAsia="仿宋" w:hAnsi="仿宋" w:cs="仿宋_GB2312"/>
          <w:sz w:val="30"/>
          <w:szCs w:val="30"/>
        </w:rPr>
      </w:pPr>
      <w:r>
        <w:rPr>
          <w:rFonts w:ascii="仿宋" w:eastAsia="仿宋" w:hAnsi="仿宋" w:cs="仿宋_GB2312" w:hint="eastAsia"/>
          <w:sz w:val="30"/>
          <w:szCs w:val="30"/>
        </w:rPr>
        <w:t>为保证我省下一阶段开展教师资格定期注册试点工作的顺利进行，请各省辖市务必在今年</w:t>
      </w:r>
      <w:r>
        <w:rPr>
          <w:rFonts w:ascii="仿宋" w:eastAsia="仿宋" w:hAnsi="仿宋" w:cs="仿宋_GB2312"/>
          <w:sz w:val="30"/>
          <w:szCs w:val="30"/>
        </w:rPr>
        <w:t>5</w:t>
      </w:r>
      <w:r>
        <w:rPr>
          <w:rFonts w:ascii="仿宋" w:eastAsia="仿宋" w:hAnsi="仿宋" w:cs="仿宋_GB2312" w:hint="eastAsia"/>
          <w:sz w:val="30"/>
          <w:szCs w:val="30"/>
        </w:rPr>
        <w:t>月底前汇总本地开展过教师资格认定工作的各认定机构的全部曾用名称（含电子版）报送至省教师资格认定指导中心（格式见附件一）。</w:t>
      </w:r>
    </w:p>
    <w:p w:rsidR="002829C8" w:rsidRDefault="002829C8">
      <w:pPr>
        <w:snapToGrid w:val="0"/>
        <w:spacing w:line="360" w:lineRule="auto"/>
        <w:ind w:firstLine="600"/>
        <w:rPr>
          <w:rFonts w:ascii="黑体" w:eastAsia="黑体" w:hAnsi="黑体"/>
          <w:sz w:val="30"/>
          <w:szCs w:val="30"/>
        </w:rPr>
      </w:pPr>
      <w:r>
        <w:rPr>
          <w:rFonts w:ascii="黑体" w:eastAsia="黑体" w:hAnsi="黑体" w:cs="仿宋_GB2312" w:hint="eastAsia"/>
          <w:b/>
          <w:bCs/>
          <w:sz w:val="30"/>
          <w:szCs w:val="30"/>
        </w:rPr>
        <w:t>四、认真做好其他常规管理工作</w:t>
      </w:r>
    </w:p>
    <w:p w:rsidR="002829C8" w:rsidRDefault="002829C8">
      <w:pPr>
        <w:snapToGrid w:val="0"/>
        <w:spacing w:line="360" w:lineRule="auto"/>
        <w:ind w:firstLine="600"/>
        <w:rPr>
          <w:rFonts w:ascii="仿宋" w:eastAsia="仿宋" w:hAnsi="仿宋"/>
          <w:sz w:val="30"/>
          <w:szCs w:val="30"/>
        </w:rPr>
      </w:pPr>
      <w:r>
        <w:rPr>
          <w:rFonts w:ascii="仿宋" w:eastAsia="仿宋" w:hAnsi="仿宋" w:cs="仿宋_GB2312" w:hint="eastAsia"/>
          <w:b/>
          <w:bCs/>
          <w:sz w:val="30"/>
          <w:szCs w:val="30"/>
        </w:rPr>
        <w:t>（一）合理设置工作计划。</w:t>
      </w:r>
      <w:r>
        <w:rPr>
          <w:rFonts w:ascii="仿宋" w:eastAsia="仿宋" w:hAnsi="仿宋" w:cs="仿宋_GB2312" w:hint="eastAsia"/>
          <w:sz w:val="30"/>
          <w:szCs w:val="30"/>
        </w:rPr>
        <w:t>教师资格认定工作开始前，各级认定机构要根据本地实际情况，认真做好“信息系统”设置等工作。在设定“网报时间”时，特别是报名开始和结束日期要尽量避开节假日，且网报时间不宜过短。各认定机构在“信息系统”中设置的网报时间（以小时计）须与向社会公布的时间一致。</w:t>
      </w:r>
    </w:p>
    <w:p w:rsidR="002829C8" w:rsidRDefault="002829C8">
      <w:pPr>
        <w:snapToGrid w:val="0"/>
        <w:spacing w:line="360" w:lineRule="auto"/>
        <w:ind w:firstLine="562"/>
        <w:rPr>
          <w:rFonts w:ascii="仿宋" w:eastAsia="仿宋" w:hAnsi="仿宋"/>
          <w:sz w:val="30"/>
          <w:szCs w:val="30"/>
        </w:rPr>
      </w:pPr>
      <w:r>
        <w:rPr>
          <w:rFonts w:ascii="仿宋" w:eastAsia="仿宋" w:hAnsi="仿宋" w:cs="仿宋_GB2312" w:hint="eastAsia"/>
          <w:b/>
          <w:bCs/>
          <w:sz w:val="30"/>
          <w:szCs w:val="30"/>
        </w:rPr>
        <w:t>（二）规范机构变更管理工作。</w:t>
      </w:r>
      <w:r>
        <w:rPr>
          <w:rFonts w:ascii="仿宋" w:eastAsia="仿宋" w:hAnsi="仿宋" w:cs="仿宋_GB2312" w:hint="eastAsia"/>
          <w:bCs/>
          <w:sz w:val="30"/>
          <w:szCs w:val="30"/>
        </w:rPr>
        <w:t>按照教育部有关要求，</w:t>
      </w:r>
      <w:r>
        <w:rPr>
          <w:rFonts w:ascii="仿宋" w:eastAsia="仿宋" w:hAnsi="仿宋" w:cs="仿宋_GB2312" w:hint="eastAsia"/>
          <w:sz w:val="30"/>
          <w:szCs w:val="30"/>
        </w:rPr>
        <w:t>今后如果有新增的认定机构、定期注册机构，或“信息系统”中已有的认定机构、定期注册机构发生合并、撤销或更名的情况，请各认定机构及时将发生变化的机构信息（包括电子版）报送至省教师资格认定指导中心（格式见附件二），以便及时上报教育部，并在“信息系统”中进行新机构设置或变更以及对相关认定和定期注册数据进行调整。</w:t>
      </w:r>
    </w:p>
    <w:p w:rsidR="002829C8" w:rsidRDefault="002829C8" w:rsidP="0022246D">
      <w:pPr>
        <w:snapToGrid w:val="0"/>
        <w:spacing w:line="360" w:lineRule="auto"/>
        <w:ind w:firstLineChars="150" w:firstLine="31680"/>
        <w:rPr>
          <w:rFonts w:ascii="仿宋" w:eastAsia="仿宋" w:hAnsi="仿宋"/>
          <w:sz w:val="30"/>
          <w:szCs w:val="30"/>
        </w:rPr>
      </w:pPr>
      <w:r>
        <w:rPr>
          <w:rFonts w:ascii="仿宋" w:eastAsia="仿宋" w:hAnsi="仿宋" w:cs="仿宋_GB2312" w:hint="eastAsia"/>
          <w:b/>
          <w:bCs/>
          <w:sz w:val="30"/>
          <w:szCs w:val="30"/>
        </w:rPr>
        <w:t>（三）做好信息系统</w:t>
      </w:r>
      <w:r>
        <w:rPr>
          <w:rFonts w:ascii="仿宋" w:eastAsia="仿宋" w:hAnsi="仿宋" w:cs="仿宋_GB2312"/>
          <w:b/>
          <w:bCs/>
          <w:sz w:val="30"/>
          <w:szCs w:val="30"/>
        </w:rPr>
        <w:t>USBkey</w:t>
      </w:r>
      <w:r>
        <w:rPr>
          <w:rFonts w:ascii="仿宋" w:eastAsia="仿宋" w:hAnsi="仿宋" w:cs="仿宋_GB2312" w:hint="eastAsia"/>
          <w:b/>
          <w:bCs/>
          <w:sz w:val="30"/>
          <w:szCs w:val="30"/>
        </w:rPr>
        <w:t>钥匙全面推广工作。</w:t>
      </w:r>
      <w:r>
        <w:rPr>
          <w:rFonts w:ascii="仿宋" w:eastAsia="仿宋" w:hAnsi="仿宋" w:cs="仿宋_GB2312" w:hint="eastAsia"/>
          <w:sz w:val="30"/>
          <w:szCs w:val="30"/>
        </w:rPr>
        <w:t>各认定机构要严格按照教育部的有关要求。从</w:t>
      </w:r>
      <w:r>
        <w:rPr>
          <w:rFonts w:ascii="仿宋" w:eastAsia="仿宋" w:hAnsi="仿宋" w:cs="仿宋_GB2312"/>
          <w:sz w:val="30"/>
          <w:szCs w:val="30"/>
        </w:rPr>
        <w:t>2014</w:t>
      </w:r>
      <w:r>
        <w:rPr>
          <w:rFonts w:ascii="仿宋" w:eastAsia="仿宋" w:hAnsi="仿宋" w:cs="仿宋_GB2312" w:hint="eastAsia"/>
          <w:sz w:val="30"/>
          <w:szCs w:val="30"/>
        </w:rPr>
        <w:t>年春季开始，各认定机构须全部使用</w:t>
      </w:r>
      <w:r>
        <w:rPr>
          <w:rFonts w:ascii="仿宋" w:eastAsia="仿宋" w:hAnsi="仿宋" w:cs="仿宋_GB2312"/>
          <w:sz w:val="30"/>
          <w:szCs w:val="30"/>
        </w:rPr>
        <w:t>USBKey</w:t>
      </w:r>
      <w:r>
        <w:rPr>
          <w:rFonts w:ascii="仿宋" w:eastAsia="仿宋" w:hAnsi="仿宋" w:cs="仿宋_GB2312" w:hint="eastAsia"/>
          <w:sz w:val="30"/>
          <w:szCs w:val="30"/>
        </w:rPr>
        <w:t>钥匙登录“信息系统”。在</w:t>
      </w:r>
      <w:r>
        <w:rPr>
          <w:rFonts w:ascii="仿宋" w:eastAsia="仿宋" w:hAnsi="仿宋" w:cs="仿宋_GB2312"/>
          <w:sz w:val="30"/>
          <w:szCs w:val="30"/>
        </w:rPr>
        <w:t>USBKey</w:t>
      </w:r>
      <w:r>
        <w:rPr>
          <w:rFonts w:ascii="仿宋" w:eastAsia="仿宋" w:hAnsi="仿宋" w:cs="仿宋_GB2312" w:hint="eastAsia"/>
          <w:sz w:val="30"/>
          <w:szCs w:val="30"/>
        </w:rPr>
        <w:t>钥匙使用过程中，要加强管理，责任到人，各省辖市要同时做好使用培训和技术支持工作。</w:t>
      </w:r>
    </w:p>
    <w:p w:rsidR="002829C8" w:rsidRDefault="002829C8">
      <w:pPr>
        <w:snapToGrid w:val="0"/>
        <w:spacing w:line="360" w:lineRule="auto"/>
        <w:ind w:firstLine="571"/>
        <w:rPr>
          <w:rFonts w:ascii="仿宋" w:eastAsia="仿宋" w:hAnsi="仿宋" w:cs="仿宋_GB2312"/>
          <w:sz w:val="30"/>
          <w:szCs w:val="30"/>
        </w:rPr>
      </w:pPr>
      <w:r>
        <w:rPr>
          <w:rFonts w:ascii="仿宋" w:eastAsia="仿宋" w:hAnsi="仿宋" w:cs="仿宋_GB2312" w:hint="eastAsia"/>
          <w:b/>
          <w:bCs/>
          <w:sz w:val="30"/>
          <w:szCs w:val="30"/>
        </w:rPr>
        <w:t>（四）做好认定数据核查和教师资格证书打印及归档工作。</w:t>
      </w:r>
      <w:r>
        <w:rPr>
          <w:rFonts w:ascii="仿宋" w:eastAsia="仿宋" w:hAnsi="仿宋" w:cs="仿宋_GB2312" w:hint="eastAsia"/>
          <w:sz w:val="30"/>
          <w:szCs w:val="30"/>
        </w:rPr>
        <w:t>认定工作结束前，各认定机构要认真做好数据核查、证书签发日期确认和导出打印数据工作。证书打印前，要认真审验打印设置、打印数据和打印日期，确保批量打印无误。必须在教师资格获得者的《教师资格认定申请表》中准确填写教师资格证书号码。认定工作结束后，要做好认定花名册（含电子版）的保存及材料归档工作。</w:t>
      </w:r>
    </w:p>
    <w:p w:rsidR="002829C8" w:rsidRDefault="002829C8">
      <w:pPr>
        <w:snapToGrid w:val="0"/>
        <w:spacing w:line="360" w:lineRule="auto"/>
        <w:ind w:firstLine="571"/>
        <w:rPr>
          <w:rFonts w:ascii="仿宋" w:eastAsia="仿宋" w:hAnsi="仿宋" w:cs="仿宋_GB2312"/>
          <w:sz w:val="30"/>
          <w:szCs w:val="30"/>
        </w:rPr>
      </w:pPr>
      <w:r>
        <w:rPr>
          <w:rFonts w:ascii="仿宋" w:eastAsia="仿宋" w:hAnsi="仿宋" w:cs="仿宋_GB2312" w:hint="eastAsia"/>
          <w:sz w:val="30"/>
          <w:szCs w:val="30"/>
        </w:rPr>
        <w:t>（五）为加强各认定机构间的沟通联系，保证有关信息的及时准确传达，请各省辖市及省直管县（市）认真填写《教师资格认定机构信息登记表》（格式见附件三），并及时报送至省教师资格认定指导中心。</w:t>
      </w:r>
    </w:p>
    <w:p w:rsidR="002829C8" w:rsidRDefault="002829C8" w:rsidP="0022246D">
      <w:pPr>
        <w:snapToGrid w:val="0"/>
        <w:spacing w:line="360" w:lineRule="auto"/>
        <w:ind w:left="31680" w:hangingChars="1790" w:firstLine="31680"/>
        <w:jc w:val="left"/>
        <w:rPr>
          <w:rFonts w:ascii="仿宋" w:eastAsia="仿宋" w:hAnsi="仿宋" w:cs="仿宋_GB2312"/>
          <w:b/>
          <w:bCs/>
          <w:sz w:val="30"/>
          <w:szCs w:val="30"/>
        </w:rPr>
      </w:pPr>
    </w:p>
    <w:p w:rsidR="002829C8" w:rsidRDefault="002829C8" w:rsidP="0022246D">
      <w:pPr>
        <w:snapToGrid w:val="0"/>
        <w:spacing w:line="360" w:lineRule="auto"/>
        <w:ind w:leftChars="2234" w:left="31680" w:firstLineChars="100" w:firstLine="31680"/>
        <w:jc w:val="left"/>
        <w:rPr>
          <w:rFonts w:ascii="仿宋" w:eastAsia="仿宋" w:hAnsi="仿宋"/>
          <w:sz w:val="30"/>
          <w:szCs w:val="30"/>
        </w:rPr>
      </w:pPr>
      <w:r>
        <w:rPr>
          <w:rFonts w:ascii="仿宋" w:eastAsia="仿宋" w:hAnsi="仿宋" w:cs="仿宋_GB2312" w:hint="eastAsia"/>
          <w:sz w:val="30"/>
          <w:szCs w:val="30"/>
        </w:rPr>
        <w:t>二</w:t>
      </w:r>
      <w:r>
        <w:rPr>
          <w:rFonts w:ascii="仿宋" w:eastAsia="仿宋" w:hAnsi="仿宋" w:cs="仿宋_GB2312"/>
          <w:sz w:val="30"/>
          <w:szCs w:val="30"/>
        </w:rPr>
        <w:t>O</w:t>
      </w:r>
      <w:smartTag w:uri="urn:schemas-microsoft-com:office:smarttags" w:element="chsdate">
        <w:smartTagPr>
          <w:attr w:name="IsROCDate" w:val="False"/>
          <w:attr w:name="IsLunarDate" w:val="False"/>
          <w:attr w:name="Day" w:val="14"/>
          <w:attr w:name="Month" w:val="4"/>
          <w:attr w:name="Year" w:val="2014"/>
        </w:smartTagPr>
        <w:r>
          <w:rPr>
            <w:rFonts w:ascii="仿宋" w:eastAsia="仿宋" w:hAnsi="仿宋" w:cs="仿宋_GB2312" w:hint="eastAsia"/>
            <w:sz w:val="30"/>
            <w:szCs w:val="30"/>
          </w:rPr>
          <w:t>一四年四月十四日</w:t>
        </w:r>
      </w:smartTag>
    </w:p>
    <w:p w:rsidR="002829C8" w:rsidRDefault="002829C8" w:rsidP="0022246D">
      <w:pPr>
        <w:spacing w:line="500" w:lineRule="exact"/>
        <w:ind w:left="31680" w:hangingChars="300" w:firstLine="31680"/>
        <w:jc w:val="left"/>
        <w:rPr>
          <w:rFonts w:ascii="仿宋_GB2312" w:eastAsia="仿宋_GB2312" w:hAnsi="仿宋_GB2312"/>
          <w:b/>
          <w:bCs/>
          <w:sz w:val="28"/>
          <w:szCs w:val="28"/>
        </w:rPr>
        <w:sectPr w:rsidR="002829C8">
          <w:pgSz w:w="11906" w:h="16838"/>
          <w:pgMar w:top="1440" w:right="1418" w:bottom="1247" w:left="1418" w:header="0" w:footer="0" w:gutter="0"/>
          <w:cols w:space="720"/>
          <w:formProt w:val="0"/>
          <w:docGrid w:type="lines" w:linePitch="312" w:charSpace="6143"/>
        </w:sectPr>
      </w:pPr>
    </w:p>
    <w:p w:rsidR="002829C8" w:rsidRDefault="002829C8">
      <w:pPr>
        <w:widowControl/>
        <w:tabs>
          <w:tab w:val="clear" w:pos="420"/>
        </w:tabs>
        <w:jc w:val="left"/>
        <w:rPr>
          <w:rFonts w:cs="宋体"/>
          <w:b/>
          <w:bCs/>
          <w:sz w:val="36"/>
          <w:szCs w:val="36"/>
        </w:rPr>
      </w:pPr>
      <w:r>
        <w:t xml:space="preserve">  </w:t>
      </w:r>
      <w:r>
        <w:rPr>
          <w:rFonts w:cs="宋体" w:hint="eastAsia"/>
          <w:b/>
          <w:sz w:val="28"/>
          <w:szCs w:val="28"/>
        </w:rPr>
        <w:t>附件一、</w:t>
      </w:r>
      <w:r>
        <w:rPr>
          <w:rFonts w:cs="宋体"/>
          <w:sz w:val="28"/>
          <w:szCs w:val="28"/>
        </w:rPr>
        <w:t xml:space="preserve">                                    </w:t>
      </w:r>
      <w:r>
        <w:rPr>
          <w:rFonts w:cs="宋体" w:hint="eastAsia"/>
          <w:b/>
          <w:bCs/>
          <w:sz w:val="36"/>
          <w:szCs w:val="36"/>
        </w:rPr>
        <w:t>教师资格认定机构曾用名称使用情况汇总表</w:t>
      </w:r>
    </w:p>
    <w:p w:rsidR="002829C8" w:rsidRDefault="002829C8" w:rsidP="0022246D">
      <w:pPr>
        <w:ind w:firstLineChars="100" w:firstLine="31680"/>
        <w:rPr>
          <w:b/>
          <w:bCs/>
          <w:sz w:val="24"/>
          <w:szCs w:val="24"/>
        </w:rPr>
      </w:pPr>
      <w:r>
        <w:rPr>
          <w:rFonts w:cs="宋体" w:hint="eastAsia"/>
          <w:sz w:val="24"/>
          <w:szCs w:val="24"/>
        </w:rPr>
        <w:t>教育行政部门（公章）：</w:t>
      </w:r>
      <w:r>
        <w:rPr>
          <w:sz w:val="24"/>
          <w:szCs w:val="24"/>
        </w:rPr>
        <w:t xml:space="preserve">                                                                                                                                  </w:t>
      </w:r>
      <w:r>
        <w:rPr>
          <w:rFonts w:cs="宋体" w:hint="eastAsia"/>
          <w:sz w:val="24"/>
          <w:szCs w:val="24"/>
        </w:rPr>
        <w:t>填表时间：</w:t>
      </w: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p w:rsidR="002829C8" w:rsidRDefault="002829C8">
      <w:pPr>
        <w:widowControl/>
        <w:tabs>
          <w:tab w:val="clear" w:pos="420"/>
        </w:tabs>
        <w:jc w:val="left"/>
        <w:rPr>
          <w:rFonts w:cs="宋体"/>
          <w:sz w:val="24"/>
          <w:szCs w:val="24"/>
        </w:rPr>
      </w:pPr>
    </w:p>
    <w:tbl>
      <w:tblPr>
        <w:tblW w:w="1442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4253"/>
        <w:gridCol w:w="4394"/>
        <w:gridCol w:w="2268"/>
        <w:gridCol w:w="1559"/>
        <w:gridCol w:w="1276"/>
      </w:tblGrid>
      <w:tr w:rsidR="002829C8">
        <w:tc>
          <w:tcPr>
            <w:tcW w:w="675" w:type="dxa"/>
            <w:vAlign w:val="center"/>
          </w:tcPr>
          <w:p w:rsidR="002829C8" w:rsidRDefault="002829C8">
            <w:pPr>
              <w:jc w:val="center"/>
              <w:rPr>
                <w:rFonts w:ascii="宋体"/>
                <w:b/>
              </w:rPr>
            </w:pPr>
            <w:r>
              <w:rPr>
                <w:rFonts w:ascii="宋体" w:hAnsi="宋体" w:hint="eastAsia"/>
                <w:b/>
              </w:rPr>
              <w:t>序号</w:t>
            </w:r>
          </w:p>
        </w:tc>
        <w:tc>
          <w:tcPr>
            <w:tcW w:w="4253" w:type="dxa"/>
            <w:tcBorders>
              <w:right w:val="single" w:sz="4" w:space="0" w:color="auto"/>
            </w:tcBorders>
            <w:vAlign w:val="center"/>
          </w:tcPr>
          <w:p w:rsidR="002829C8" w:rsidRDefault="002829C8">
            <w:pPr>
              <w:jc w:val="center"/>
              <w:rPr>
                <w:rFonts w:ascii="宋体"/>
                <w:b/>
              </w:rPr>
            </w:pPr>
            <w:r>
              <w:rPr>
                <w:rFonts w:ascii="宋体" w:hAnsi="宋体" w:hint="eastAsia"/>
                <w:b/>
              </w:rPr>
              <w:t>机构现有名称</w:t>
            </w:r>
          </w:p>
        </w:tc>
        <w:tc>
          <w:tcPr>
            <w:tcW w:w="4394" w:type="dxa"/>
            <w:tcBorders>
              <w:left w:val="single" w:sz="4" w:space="0" w:color="auto"/>
            </w:tcBorders>
            <w:vAlign w:val="center"/>
          </w:tcPr>
          <w:p w:rsidR="002829C8" w:rsidRDefault="002829C8">
            <w:pPr>
              <w:jc w:val="center"/>
              <w:rPr>
                <w:rFonts w:ascii="宋体"/>
                <w:b/>
              </w:rPr>
            </w:pPr>
            <w:r>
              <w:rPr>
                <w:rFonts w:ascii="宋体" w:hAnsi="宋体" w:hint="eastAsia"/>
                <w:b/>
              </w:rPr>
              <w:t>机构曾用名称</w:t>
            </w:r>
          </w:p>
        </w:tc>
        <w:tc>
          <w:tcPr>
            <w:tcW w:w="2268" w:type="dxa"/>
            <w:vAlign w:val="center"/>
          </w:tcPr>
          <w:p w:rsidR="002829C8" w:rsidRDefault="002829C8">
            <w:pPr>
              <w:jc w:val="center"/>
              <w:rPr>
                <w:rFonts w:ascii="宋体"/>
                <w:b/>
              </w:rPr>
            </w:pPr>
            <w:r>
              <w:rPr>
                <w:rFonts w:ascii="宋体" w:hAnsi="宋体" w:hint="eastAsia"/>
                <w:b/>
              </w:rPr>
              <w:t>曾用名使用截止日期</w:t>
            </w:r>
            <w:r>
              <w:rPr>
                <w:rFonts w:ascii="宋体" w:hAnsi="宋体" w:cs="宋体"/>
              </w:rPr>
              <w:t>xxxx</w:t>
            </w:r>
            <w:r>
              <w:rPr>
                <w:rFonts w:ascii="宋体" w:hAnsi="宋体" w:cs="宋体" w:hint="eastAsia"/>
              </w:rPr>
              <w:t>年</w:t>
            </w:r>
            <w:r>
              <w:rPr>
                <w:rFonts w:ascii="宋体" w:hAnsi="宋体" w:cs="宋体"/>
              </w:rPr>
              <w:t xml:space="preserve"> xx</w:t>
            </w:r>
            <w:r>
              <w:rPr>
                <w:rFonts w:ascii="宋体" w:hAnsi="宋体" w:cs="宋体" w:hint="eastAsia"/>
              </w:rPr>
              <w:t>月</w:t>
            </w:r>
            <w:r>
              <w:rPr>
                <w:rFonts w:ascii="宋体" w:hAnsi="宋体" w:cs="宋体"/>
              </w:rPr>
              <w:t xml:space="preserve">xx </w:t>
            </w:r>
            <w:r>
              <w:rPr>
                <w:rFonts w:ascii="宋体" w:hAnsi="宋体" w:cs="宋体" w:hint="eastAsia"/>
              </w:rPr>
              <w:t>日</w:t>
            </w:r>
          </w:p>
        </w:tc>
        <w:tc>
          <w:tcPr>
            <w:tcW w:w="1559" w:type="dxa"/>
            <w:vAlign w:val="center"/>
          </w:tcPr>
          <w:p w:rsidR="002829C8" w:rsidRDefault="002829C8">
            <w:pPr>
              <w:jc w:val="center"/>
              <w:rPr>
                <w:rFonts w:ascii="宋体"/>
                <w:b/>
              </w:rPr>
            </w:pPr>
            <w:r>
              <w:rPr>
                <w:rFonts w:ascii="宋体" w:hAnsi="宋体" w:hint="eastAsia"/>
                <w:b/>
              </w:rPr>
              <w:t>当时所属地市</w:t>
            </w:r>
          </w:p>
        </w:tc>
        <w:tc>
          <w:tcPr>
            <w:tcW w:w="1276" w:type="dxa"/>
            <w:vAlign w:val="center"/>
          </w:tcPr>
          <w:p w:rsidR="002829C8" w:rsidRDefault="002829C8">
            <w:pPr>
              <w:jc w:val="center"/>
              <w:rPr>
                <w:rFonts w:ascii="宋体"/>
                <w:b/>
              </w:rPr>
            </w:pPr>
            <w:r>
              <w:rPr>
                <w:rFonts w:ascii="宋体" w:hAnsi="宋体" w:hint="eastAsia"/>
                <w:b/>
              </w:rPr>
              <w:t>机构类型</w:t>
            </w:r>
          </w:p>
        </w:tc>
      </w:tr>
      <w:tr w:rsidR="002829C8">
        <w:tc>
          <w:tcPr>
            <w:tcW w:w="675" w:type="dxa"/>
          </w:tcPr>
          <w:p w:rsidR="002829C8" w:rsidRDefault="002829C8">
            <w:pPr>
              <w:jc w:val="left"/>
              <w:rPr>
                <w:rFonts w:ascii="宋体"/>
                <w:sz w:val="28"/>
                <w:szCs w:val="28"/>
              </w:rPr>
            </w:pPr>
          </w:p>
        </w:tc>
        <w:tc>
          <w:tcPr>
            <w:tcW w:w="4253" w:type="dxa"/>
            <w:tcBorders>
              <w:right w:val="single" w:sz="4" w:space="0" w:color="auto"/>
            </w:tcBorders>
          </w:tcPr>
          <w:p w:rsidR="002829C8" w:rsidRDefault="002829C8">
            <w:pPr>
              <w:jc w:val="left"/>
              <w:rPr>
                <w:rFonts w:ascii="宋体"/>
                <w:sz w:val="28"/>
                <w:szCs w:val="28"/>
              </w:rPr>
            </w:pPr>
          </w:p>
        </w:tc>
        <w:tc>
          <w:tcPr>
            <w:tcW w:w="4394" w:type="dxa"/>
            <w:tcBorders>
              <w:left w:val="single" w:sz="4" w:space="0" w:color="auto"/>
            </w:tcBorders>
          </w:tcPr>
          <w:p w:rsidR="002829C8" w:rsidRDefault="002829C8">
            <w:pPr>
              <w:jc w:val="left"/>
              <w:rPr>
                <w:rFonts w:ascii="宋体"/>
                <w:sz w:val="28"/>
                <w:szCs w:val="28"/>
              </w:rPr>
            </w:pPr>
          </w:p>
        </w:tc>
        <w:tc>
          <w:tcPr>
            <w:tcW w:w="2268" w:type="dxa"/>
          </w:tcPr>
          <w:p w:rsidR="002829C8" w:rsidRDefault="002829C8">
            <w:pPr>
              <w:jc w:val="left"/>
              <w:rPr>
                <w:rFonts w:ascii="宋体" w:cs="宋体"/>
              </w:rPr>
            </w:pPr>
            <w:r>
              <w:rPr>
                <w:rFonts w:ascii="宋体" w:hAnsi="宋体" w:cs="宋体"/>
              </w:rPr>
              <w:t xml:space="preserve">    </w:t>
            </w:r>
          </w:p>
        </w:tc>
        <w:tc>
          <w:tcPr>
            <w:tcW w:w="1559" w:type="dxa"/>
          </w:tcPr>
          <w:p w:rsidR="002829C8" w:rsidRDefault="002829C8">
            <w:pPr>
              <w:jc w:val="left"/>
              <w:rPr>
                <w:rFonts w:ascii="宋体"/>
                <w:sz w:val="28"/>
                <w:szCs w:val="28"/>
              </w:rPr>
            </w:pPr>
          </w:p>
        </w:tc>
        <w:tc>
          <w:tcPr>
            <w:tcW w:w="1276" w:type="dxa"/>
          </w:tcPr>
          <w:p w:rsidR="002829C8" w:rsidRDefault="002829C8">
            <w:pPr>
              <w:jc w:val="left"/>
              <w:rPr>
                <w:rFonts w:ascii="宋体"/>
                <w:sz w:val="28"/>
                <w:szCs w:val="28"/>
              </w:rPr>
            </w:pPr>
          </w:p>
        </w:tc>
      </w:tr>
      <w:tr w:rsidR="002829C8">
        <w:tc>
          <w:tcPr>
            <w:tcW w:w="675" w:type="dxa"/>
          </w:tcPr>
          <w:p w:rsidR="002829C8" w:rsidRDefault="002829C8">
            <w:pPr>
              <w:jc w:val="left"/>
              <w:rPr>
                <w:rFonts w:ascii="宋体"/>
                <w:sz w:val="28"/>
                <w:szCs w:val="28"/>
              </w:rPr>
            </w:pPr>
          </w:p>
        </w:tc>
        <w:tc>
          <w:tcPr>
            <w:tcW w:w="4253" w:type="dxa"/>
            <w:tcBorders>
              <w:right w:val="single" w:sz="4" w:space="0" w:color="auto"/>
            </w:tcBorders>
          </w:tcPr>
          <w:p w:rsidR="002829C8" w:rsidRDefault="002829C8">
            <w:pPr>
              <w:jc w:val="left"/>
              <w:rPr>
                <w:rFonts w:ascii="宋体"/>
                <w:sz w:val="28"/>
                <w:szCs w:val="28"/>
              </w:rPr>
            </w:pPr>
          </w:p>
        </w:tc>
        <w:tc>
          <w:tcPr>
            <w:tcW w:w="4394" w:type="dxa"/>
            <w:tcBorders>
              <w:left w:val="single" w:sz="4" w:space="0" w:color="auto"/>
            </w:tcBorders>
          </w:tcPr>
          <w:p w:rsidR="002829C8" w:rsidRDefault="002829C8">
            <w:pPr>
              <w:jc w:val="left"/>
              <w:rPr>
                <w:rFonts w:ascii="宋体"/>
                <w:sz w:val="28"/>
                <w:szCs w:val="28"/>
              </w:rPr>
            </w:pPr>
          </w:p>
        </w:tc>
        <w:tc>
          <w:tcPr>
            <w:tcW w:w="2268" w:type="dxa"/>
          </w:tcPr>
          <w:p w:rsidR="002829C8" w:rsidRDefault="002829C8">
            <w:pPr>
              <w:jc w:val="left"/>
              <w:rPr>
                <w:rFonts w:ascii="宋体"/>
                <w:sz w:val="28"/>
                <w:szCs w:val="28"/>
              </w:rPr>
            </w:pPr>
          </w:p>
        </w:tc>
        <w:tc>
          <w:tcPr>
            <w:tcW w:w="1559" w:type="dxa"/>
          </w:tcPr>
          <w:p w:rsidR="002829C8" w:rsidRDefault="002829C8">
            <w:pPr>
              <w:jc w:val="left"/>
              <w:rPr>
                <w:rFonts w:ascii="宋体"/>
                <w:sz w:val="28"/>
                <w:szCs w:val="28"/>
              </w:rPr>
            </w:pPr>
          </w:p>
        </w:tc>
        <w:tc>
          <w:tcPr>
            <w:tcW w:w="1276" w:type="dxa"/>
          </w:tcPr>
          <w:p w:rsidR="002829C8" w:rsidRDefault="002829C8">
            <w:pPr>
              <w:jc w:val="left"/>
              <w:rPr>
                <w:rFonts w:ascii="宋体"/>
                <w:sz w:val="28"/>
                <w:szCs w:val="28"/>
              </w:rPr>
            </w:pPr>
          </w:p>
        </w:tc>
      </w:tr>
      <w:tr w:rsidR="002829C8">
        <w:tc>
          <w:tcPr>
            <w:tcW w:w="675" w:type="dxa"/>
          </w:tcPr>
          <w:p w:rsidR="002829C8" w:rsidRDefault="002829C8">
            <w:pPr>
              <w:jc w:val="left"/>
              <w:rPr>
                <w:rFonts w:ascii="宋体"/>
                <w:sz w:val="28"/>
                <w:szCs w:val="28"/>
              </w:rPr>
            </w:pPr>
          </w:p>
        </w:tc>
        <w:tc>
          <w:tcPr>
            <w:tcW w:w="4253" w:type="dxa"/>
            <w:tcBorders>
              <w:right w:val="single" w:sz="4" w:space="0" w:color="auto"/>
            </w:tcBorders>
          </w:tcPr>
          <w:p w:rsidR="002829C8" w:rsidRDefault="002829C8">
            <w:pPr>
              <w:jc w:val="left"/>
              <w:rPr>
                <w:rFonts w:ascii="宋体"/>
                <w:sz w:val="28"/>
                <w:szCs w:val="28"/>
              </w:rPr>
            </w:pPr>
          </w:p>
        </w:tc>
        <w:tc>
          <w:tcPr>
            <w:tcW w:w="4394" w:type="dxa"/>
            <w:tcBorders>
              <w:left w:val="single" w:sz="4" w:space="0" w:color="auto"/>
            </w:tcBorders>
          </w:tcPr>
          <w:p w:rsidR="002829C8" w:rsidRDefault="002829C8">
            <w:pPr>
              <w:jc w:val="left"/>
              <w:rPr>
                <w:rFonts w:ascii="宋体"/>
                <w:sz w:val="28"/>
                <w:szCs w:val="28"/>
              </w:rPr>
            </w:pPr>
          </w:p>
        </w:tc>
        <w:tc>
          <w:tcPr>
            <w:tcW w:w="2268" w:type="dxa"/>
          </w:tcPr>
          <w:p w:rsidR="002829C8" w:rsidRDefault="002829C8">
            <w:pPr>
              <w:jc w:val="left"/>
              <w:rPr>
                <w:rFonts w:ascii="宋体"/>
                <w:sz w:val="28"/>
                <w:szCs w:val="28"/>
              </w:rPr>
            </w:pPr>
          </w:p>
        </w:tc>
        <w:tc>
          <w:tcPr>
            <w:tcW w:w="1559" w:type="dxa"/>
          </w:tcPr>
          <w:p w:rsidR="002829C8" w:rsidRDefault="002829C8">
            <w:pPr>
              <w:jc w:val="left"/>
              <w:rPr>
                <w:rFonts w:ascii="宋体"/>
                <w:sz w:val="28"/>
                <w:szCs w:val="28"/>
              </w:rPr>
            </w:pPr>
          </w:p>
        </w:tc>
        <w:tc>
          <w:tcPr>
            <w:tcW w:w="1276" w:type="dxa"/>
          </w:tcPr>
          <w:p w:rsidR="002829C8" w:rsidRDefault="002829C8">
            <w:pPr>
              <w:jc w:val="left"/>
              <w:rPr>
                <w:rFonts w:ascii="宋体"/>
                <w:sz w:val="28"/>
                <w:szCs w:val="28"/>
              </w:rPr>
            </w:pPr>
          </w:p>
        </w:tc>
      </w:tr>
      <w:tr w:rsidR="002829C8">
        <w:tc>
          <w:tcPr>
            <w:tcW w:w="675" w:type="dxa"/>
          </w:tcPr>
          <w:p w:rsidR="002829C8" w:rsidRDefault="002829C8">
            <w:pPr>
              <w:jc w:val="left"/>
              <w:rPr>
                <w:rFonts w:ascii="宋体"/>
                <w:sz w:val="28"/>
                <w:szCs w:val="28"/>
              </w:rPr>
            </w:pPr>
          </w:p>
        </w:tc>
        <w:tc>
          <w:tcPr>
            <w:tcW w:w="4253" w:type="dxa"/>
            <w:tcBorders>
              <w:right w:val="single" w:sz="4" w:space="0" w:color="auto"/>
            </w:tcBorders>
          </w:tcPr>
          <w:p w:rsidR="002829C8" w:rsidRDefault="002829C8">
            <w:pPr>
              <w:jc w:val="left"/>
              <w:rPr>
                <w:rFonts w:ascii="宋体"/>
                <w:sz w:val="28"/>
                <w:szCs w:val="28"/>
              </w:rPr>
            </w:pPr>
          </w:p>
        </w:tc>
        <w:tc>
          <w:tcPr>
            <w:tcW w:w="4394" w:type="dxa"/>
            <w:tcBorders>
              <w:left w:val="single" w:sz="4" w:space="0" w:color="auto"/>
            </w:tcBorders>
          </w:tcPr>
          <w:p w:rsidR="002829C8" w:rsidRDefault="002829C8">
            <w:pPr>
              <w:jc w:val="left"/>
              <w:rPr>
                <w:rFonts w:ascii="宋体"/>
                <w:sz w:val="28"/>
                <w:szCs w:val="28"/>
              </w:rPr>
            </w:pPr>
          </w:p>
        </w:tc>
        <w:tc>
          <w:tcPr>
            <w:tcW w:w="2268" w:type="dxa"/>
          </w:tcPr>
          <w:p w:rsidR="002829C8" w:rsidRDefault="002829C8">
            <w:pPr>
              <w:jc w:val="left"/>
              <w:rPr>
                <w:rFonts w:ascii="宋体"/>
                <w:sz w:val="28"/>
                <w:szCs w:val="28"/>
              </w:rPr>
            </w:pPr>
          </w:p>
        </w:tc>
        <w:tc>
          <w:tcPr>
            <w:tcW w:w="1559" w:type="dxa"/>
          </w:tcPr>
          <w:p w:rsidR="002829C8" w:rsidRDefault="002829C8">
            <w:pPr>
              <w:jc w:val="left"/>
              <w:rPr>
                <w:rFonts w:ascii="宋体"/>
                <w:sz w:val="28"/>
                <w:szCs w:val="28"/>
              </w:rPr>
            </w:pPr>
          </w:p>
        </w:tc>
        <w:tc>
          <w:tcPr>
            <w:tcW w:w="1276" w:type="dxa"/>
          </w:tcPr>
          <w:p w:rsidR="002829C8" w:rsidRDefault="002829C8">
            <w:pPr>
              <w:jc w:val="left"/>
              <w:rPr>
                <w:rFonts w:ascii="宋体"/>
                <w:sz w:val="28"/>
                <w:szCs w:val="28"/>
              </w:rPr>
            </w:pPr>
          </w:p>
        </w:tc>
      </w:tr>
      <w:tr w:rsidR="002829C8">
        <w:tc>
          <w:tcPr>
            <w:tcW w:w="675" w:type="dxa"/>
          </w:tcPr>
          <w:p w:rsidR="002829C8" w:rsidRDefault="002829C8">
            <w:pPr>
              <w:jc w:val="left"/>
              <w:rPr>
                <w:rFonts w:ascii="宋体"/>
                <w:sz w:val="28"/>
                <w:szCs w:val="28"/>
              </w:rPr>
            </w:pPr>
          </w:p>
        </w:tc>
        <w:tc>
          <w:tcPr>
            <w:tcW w:w="4253" w:type="dxa"/>
            <w:tcBorders>
              <w:right w:val="single" w:sz="4" w:space="0" w:color="auto"/>
            </w:tcBorders>
          </w:tcPr>
          <w:p w:rsidR="002829C8" w:rsidRDefault="002829C8">
            <w:pPr>
              <w:jc w:val="left"/>
              <w:rPr>
                <w:rFonts w:ascii="宋体"/>
                <w:sz w:val="28"/>
                <w:szCs w:val="28"/>
              </w:rPr>
            </w:pPr>
          </w:p>
        </w:tc>
        <w:tc>
          <w:tcPr>
            <w:tcW w:w="4394" w:type="dxa"/>
            <w:tcBorders>
              <w:left w:val="single" w:sz="4" w:space="0" w:color="auto"/>
            </w:tcBorders>
          </w:tcPr>
          <w:p w:rsidR="002829C8" w:rsidRDefault="002829C8">
            <w:pPr>
              <w:jc w:val="left"/>
              <w:rPr>
                <w:rFonts w:ascii="宋体"/>
                <w:sz w:val="28"/>
                <w:szCs w:val="28"/>
              </w:rPr>
            </w:pPr>
          </w:p>
        </w:tc>
        <w:tc>
          <w:tcPr>
            <w:tcW w:w="2268" w:type="dxa"/>
          </w:tcPr>
          <w:p w:rsidR="002829C8" w:rsidRDefault="002829C8">
            <w:pPr>
              <w:jc w:val="left"/>
              <w:rPr>
                <w:rFonts w:ascii="宋体"/>
                <w:sz w:val="28"/>
                <w:szCs w:val="28"/>
              </w:rPr>
            </w:pPr>
          </w:p>
        </w:tc>
        <w:tc>
          <w:tcPr>
            <w:tcW w:w="1559" w:type="dxa"/>
          </w:tcPr>
          <w:p w:rsidR="002829C8" w:rsidRDefault="002829C8">
            <w:pPr>
              <w:jc w:val="left"/>
              <w:rPr>
                <w:rFonts w:ascii="宋体"/>
                <w:sz w:val="28"/>
                <w:szCs w:val="28"/>
              </w:rPr>
            </w:pPr>
          </w:p>
        </w:tc>
        <w:tc>
          <w:tcPr>
            <w:tcW w:w="1276" w:type="dxa"/>
          </w:tcPr>
          <w:p w:rsidR="002829C8" w:rsidRDefault="002829C8">
            <w:pPr>
              <w:jc w:val="left"/>
              <w:rPr>
                <w:rFonts w:ascii="宋体"/>
                <w:sz w:val="28"/>
                <w:szCs w:val="28"/>
              </w:rPr>
            </w:pPr>
          </w:p>
        </w:tc>
      </w:tr>
      <w:tr w:rsidR="002829C8">
        <w:tc>
          <w:tcPr>
            <w:tcW w:w="675" w:type="dxa"/>
          </w:tcPr>
          <w:p w:rsidR="002829C8" w:rsidRDefault="002829C8">
            <w:pPr>
              <w:jc w:val="left"/>
              <w:rPr>
                <w:rFonts w:ascii="宋体"/>
                <w:sz w:val="28"/>
                <w:szCs w:val="28"/>
              </w:rPr>
            </w:pPr>
          </w:p>
        </w:tc>
        <w:tc>
          <w:tcPr>
            <w:tcW w:w="4253" w:type="dxa"/>
            <w:tcBorders>
              <w:right w:val="single" w:sz="4" w:space="0" w:color="auto"/>
            </w:tcBorders>
          </w:tcPr>
          <w:p w:rsidR="002829C8" w:rsidRDefault="002829C8">
            <w:pPr>
              <w:jc w:val="left"/>
              <w:rPr>
                <w:rFonts w:ascii="宋体"/>
                <w:sz w:val="28"/>
                <w:szCs w:val="28"/>
              </w:rPr>
            </w:pPr>
          </w:p>
        </w:tc>
        <w:tc>
          <w:tcPr>
            <w:tcW w:w="4394" w:type="dxa"/>
            <w:tcBorders>
              <w:left w:val="single" w:sz="4" w:space="0" w:color="auto"/>
            </w:tcBorders>
          </w:tcPr>
          <w:p w:rsidR="002829C8" w:rsidRDefault="002829C8">
            <w:pPr>
              <w:jc w:val="left"/>
              <w:rPr>
                <w:rFonts w:ascii="宋体"/>
                <w:sz w:val="28"/>
                <w:szCs w:val="28"/>
              </w:rPr>
            </w:pPr>
          </w:p>
        </w:tc>
        <w:tc>
          <w:tcPr>
            <w:tcW w:w="2268" w:type="dxa"/>
          </w:tcPr>
          <w:p w:rsidR="002829C8" w:rsidRDefault="002829C8">
            <w:pPr>
              <w:jc w:val="left"/>
              <w:rPr>
                <w:rFonts w:ascii="宋体"/>
                <w:sz w:val="28"/>
                <w:szCs w:val="28"/>
              </w:rPr>
            </w:pPr>
          </w:p>
        </w:tc>
        <w:tc>
          <w:tcPr>
            <w:tcW w:w="1559" w:type="dxa"/>
          </w:tcPr>
          <w:p w:rsidR="002829C8" w:rsidRDefault="002829C8">
            <w:pPr>
              <w:jc w:val="left"/>
              <w:rPr>
                <w:rFonts w:ascii="宋体"/>
                <w:sz w:val="28"/>
                <w:szCs w:val="28"/>
              </w:rPr>
            </w:pPr>
          </w:p>
        </w:tc>
        <w:tc>
          <w:tcPr>
            <w:tcW w:w="1276" w:type="dxa"/>
          </w:tcPr>
          <w:p w:rsidR="002829C8" w:rsidRDefault="002829C8">
            <w:pPr>
              <w:jc w:val="left"/>
              <w:rPr>
                <w:rFonts w:ascii="宋体"/>
                <w:sz w:val="28"/>
                <w:szCs w:val="28"/>
              </w:rPr>
            </w:pPr>
          </w:p>
        </w:tc>
      </w:tr>
      <w:tr w:rsidR="002829C8">
        <w:tc>
          <w:tcPr>
            <w:tcW w:w="675" w:type="dxa"/>
          </w:tcPr>
          <w:p w:rsidR="002829C8" w:rsidRDefault="002829C8">
            <w:pPr>
              <w:jc w:val="left"/>
              <w:rPr>
                <w:rFonts w:ascii="宋体"/>
                <w:sz w:val="28"/>
                <w:szCs w:val="28"/>
              </w:rPr>
            </w:pPr>
          </w:p>
        </w:tc>
        <w:tc>
          <w:tcPr>
            <w:tcW w:w="4253" w:type="dxa"/>
            <w:tcBorders>
              <w:right w:val="single" w:sz="4" w:space="0" w:color="auto"/>
            </w:tcBorders>
          </w:tcPr>
          <w:p w:rsidR="002829C8" w:rsidRDefault="002829C8">
            <w:pPr>
              <w:jc w:val="left"/>
              <w:rPr>
                <w:rFonts w:ascii="宋体"/>
                <w:sz w:val="28"/>
                <w:szCs w:val="28"/>
              </w:rPr>
            </w:pPr>
          </w:p>
        </w:tc>
        <w:tc>
          <w:tcPr>
            <w:tcW w:w="4394" w:type="dxa"/>
            <w:tcBorders>
              <w:left w:val="single" w:sz="4" w:space="0" w:color="auto"/>
            </w:tcBorders>
          </w:tcPr>
          <w:p w:rsidR="002829C8" w:rsidRDefault="002829C8">
            <w:pPr>
              <w:jc w:val="left"/>
              <w:rPr>
                <w:rFonts w:ascii="宋体"/>
                <w:sz w:val="28"/>
                <w:szCs w:val="28"/>
              </w:rPr>
            </w:pPr>
          </w:p>
        </w:tc>
        <w:tc>
          <w:tcPr>
            <w:tcW w:w="2268" w:type="dxa"/>
          </w:tcPr>
          <w:p w:rsidR="002829C8" w:rsidRDefault="002829C8">
            <w:pPr>
              <w:jc w:val="left"/>
              <w:rPr>
                <w:rFonts w:ascii="宋体"/>
                <w:sz w:val="28"/>
                <w:szCs w:val="28"/>
              </w:rPr>
            </w:pPr>
          </w:p>
        </w:tc>
        <w:tc>
          <w:tcPr>
            <w:tcW w:w="1559" w:type="dxa"/>
          </w:tcPr>
          <w:p w:rsidR="002829C8" w:rsidRDefault="002829C8">
            <w:pPr>
              <w:jc w:val="left"/>
              <w:rPr>
                <w:rFonts w:ascii="宋体"/>
                <w:sz w:val="28"/>
                <w:szCs w:val="28"/>
              </w:rPr>
            </w:pPr>
          </w:p>
        </w:tc>
        <w:tc>
          <w:tcPr>
            <w:tcW w:w="1276" w:type="dxa"/>
          </w:tcPr>
          <w:p w:rsidR="002829C8" w:rsidRDefault="002829C8">
            <w:pPr>
              <w:jc w:val="left"/>
              <w:rPr>
                <w:rFonts w:ascii="宋体"/>
                <w:sz w:val="28"/>
                <w:szCs w:val="28"/>
              </w:rPr>
            </w:pPr>
          </w:p>
        </w:tc>
      </w:tr>
      <w:tr w:rsidR="002829C8">
        <w:tc>
          <w:tcPr>
            <w:tcW w:w="675" w:type="dxa"/>
          </w:tcPr>
          <w:p w:rsidR="002829C8" w:rsidRDefault="002829C8">
            <w:pPr>
              <w:jc w:val="left"/>
              <w:rPr>
                <w:rFonts w:ascii="宋体"/>
                <w:sz w:val="28"/>
                <w:szCs w:val="28"/>
              </w:rPr>
            </w:pPr>
          </w:p>
        </w:tc>
        <w:tc>
          <w:tcPr>
            <w:tcW w:w="4253" w:type="dxa"/>
            <w:tcBorders>
              <w:right w:val="single" w:sz="4" w:space="0" w:color="auto"/>
            </w:tcBorders>
          </w:tcPr>
          <w:p w:rsidR="002829C8" w:rsidRDefault="002829C8">
            <w:pPr>
              <w:jc w:val="left"/>
              <w:rPr>
                <w:rFonts w:ascii="宋体"/>
                <w:sz w:val="28"/>
                <w:szCs w:val="28"/>
              </w:rPr>
            </w:pPr>
          </w:p>
        </w:tc>
        <w:tc>
          <w:tcPr>
            <w:tcW w:w="4394" w:type="dxa"/>
            <w:tcBorders>
              <w:left w:val="single" w:sz="4" w:space="0" w:color="auto"/>
            </w:tcBorders>
          </w:tcPr>
          <w:p w:rsidR="002829C8" w:rsidRDefault="002829C8">
            <w:pPr>
              <w:jc w:val="left"/>
              <w:rPr>
                <w:rFonts w:ascii="宋体"/>
                <w:sz w:val="28"/>
                <w:szCs w:val="28"/>
              </w:rPr>
            </w:pPr>
          </w:p>
        </w:tc>
        <w:tc>
          <w:tcPr>
            <w:tcW w:w="2268" w:type="dxa"/>
          </w:tcPr>
          <w:p w:rsidR="002829C8" w:rsidRDefault="002829C8">
            <w:pPr>
              <w:jc w:val="left"/>
              <w:rPr>
                <w:rFonts w:ascii="宋体"/>
                <w:sz w:val="28"/>
                <w:szCs w:val="28"/>
              </w:rPr>
            </w:pPr>
          </w:p>
        </w:tc>
        <w:tc>
          <w:tcPr>
            <w:tcW w:w="1559" w:type="dxa"/>
          </w:tcPr>
          <w:p w:rsidR="002829C8" w:rsidRDefault="002829C8">
            <w:pPr>
              <w:jc w:val="left"/>
              <w:rPr>
                <w:rFonts w:ascii="宋体"/>
                <w:sz w:val="28"/>
                <w:szCs w:val="28"/>
              </w:rPr>
            </w:pPr>
          </w:p>
        </w:tc>
        <w:tc>
          <w:tcPr>
            <w:tcW w:w="1276" w:type="dxa"/>
          </w:tcPr>
          <w:p w:rsidR="002829C8" w:rsidRDefault="002829C8">
            <w:pPr>
              <w:jc w:val="left"/>
              <w:rPr>
                <w:rFonts w:ascii="宋体"/>
                <w:sz w:val="28"/>
                <w:szCs w:val="28"/>
              </w:rPr>
            </w:pPr>
          </w:p>
        </w:tc>
      </w:tr>
      <w:tr w:rsidR="002829C8">
        <w:tc>
          <w:tcPr>
            <w:tcW w:w="675" w:type="dxa"/>
          </w:tcPr>
          <w:p w:rsidR="002829C8" w:rsidRDefault="002829C8">
            <w:pPr>
              <w:jc w:val="left"/>
              <w:rPr>
                <w:rFonts w:ascii="宋体"/>
                <w:sz w:val="28"/>
                <w:szCs w:val="28"/>
              </w:rPr>
            </w:pPr>
          </w:p>
        </w:tc>
        <w:tc>
          <w:tcPr>
            <w:tcW w:w="4253" w:type="dxa"/>
            <w:tcBorders>
              <w:right w:val="single" w:sz="4" w:space="0" w:color="auto"/>
            </w:tcBorders>
          </w:tcPr>
          <w:p w:rsidR="002829C8" w:rsidRDefault="002829C8">
            <w:pPr>
              <w:jc w:val="left"/>
              <w:rPr>
                <w:rFonts w:ascii="宋体"/>
                <w:sz w:val="28"/>
                <w:szCs w:val="28"/>
              </w:rPr>
            </w:pPr>
          </w:p>
        </w:tc>
        <w:tc>
          <w:tcPr>
            <w:tcW w:w="4394" w:type="dxa"/>
            <w:tcBorders>
              <w:left w:val="single" w:sz="4" w:space="0" w:color="auto"/>
            </w:tcBorders>
          </w:tcPr>
          <w:p w:rsidR="002829C8" w:rsidRDefault="002829C8">
            <w:pPr>
              <w:jc w:val="left"/>
              <w:rPr>
                <w:rFonts w:ascii="宋体"/>
                <w:sz w:val="28"/>
                <w:szCs w:val="28"/>
              </w:rPr>
            </w:pPr>
          </w:p>
        </w:tc>
        <w:tc>
          <w:tcPr>
            <w:tcW w:w="2268" w:type="dxa"/>
          </w:tcPr>
          <w:p w:rsidR="002829C8" w:rsidRDefault="002829C8">
            <w:pPr>
              <w:jc w:val="left"/>
              <w:rPr>
                <w:rFonts w:ascii="宋体"/>
                <w:sz w:val="28"/>
                <w:szCs w:val="28"/>
              </w:rPr>
            </w:pPr>
          </w:p>
        </w:tc>
        <w:tc>
          <w:tcPr>
            <w:tcW w:w="1559" w:type="dxa"/>
          </w:tcPr>
          <w:p w:rsidR="002829C8" w:rsidRDefault="002829C8">
            <w:pPr>
              <w:jc w:val="left"/>
              <w:rPr>
                <w:rFonts w:ascii="宋体"/>
                <w:sz w:val="28"/>
                <w:szCs w:val="28"/>
              </w:rPr>
            </w:pPr>
          </w:p>
        </w:tc>
        <w:tc>
          <w:tcPr>
            <w:tcW w:w="1276" w:type="dxa"/>
          </w:tcPr>
          <w:p w:rsidR="002829C8" w:rsidRDefault="002829C8">
            <w:pPr>
              <w:jc w:val="left"/>
              <w:rPr>
                <w:rFonts w:ascii="宋体"/>
                <w:sz w:val="28"/>
                <w:szCs w:val="28"/>
              </w:rPr>
            </w:pPr>
          </w:p>
        </w:tc>
      </w:tr>
      <w:tr w:rsidR="002829C8">
        <w:tc>
          <w:tcPr>
            <w:tcW w:w="675" w:type="dxa"/>
          </w:tcPr>
          <w:p w:rsidR="002829C8" w:rsidRDefault="002829C8">
            <w:pPr>
              <w:jc w:val="left"/>
              <w:rPr>
                <w:rFonts w:ascii="宋体"/>
                <w:sz w:val="28"/>
                <w:szCs w:val="28"/>
              </w:rPr>
            </w:pPr>
          </w:p>
        </w:tc>
        <w:tc>
          <w:tcPr>
            <w:tcW w:w="4253" w:type="dxa"/>
            <w:tcBorders>
              <w:right w:val="single" w:sz="4" w:space="0" w:color="auto"/>
            </w:tcBorders>
          </w:tcPr>
          <w:p w:rsidR="002829C8" w:rsidRDefault="002829C8">
            <w:pPr>
              <w:jc w:val="left"/>
              <w:rPr>
                <w:rFonts w:ascii="宋体"/>
                <w:sz w:val="28"/>
                <w:szCs w:val="28"/>
              </w:rPr>
            </w:pPr>
          </w:p>
        </w:tc>
        <w:tc>
          <w:tcPr>
            <w:tcW w:w="4394" w:type="dxa"/>
            <w:tcBorders>
              <w:left w:val="single" w:sz="4" w:space="0" w:color="auto"/>
            </w:tcBorders>
          </w:tcPr>
          <w:p w:rsidR="002829C8" w:rsidRDefault="002829C8">
            <w:pPr>
              <w:jc w:val="left"/>
              <w:rPr>
                <w:rFonts w:ascii="宋体"/>
                <w:sz w:val="28"/>
                <w:szCs w:val="28"/>
              </w:rPr>
            </w:pPr>
          </w:p>
        </w:tc>
        <w:tc>
          <w:tcPr>
            <w:tcW w:w="2268" w:type="dxa"/>
          </w:tcPr>
          <w:p w:rsidR="002829C8" w:rsidRDefault="002829C8">
            <w:pPr>
              <w:jc w:val="left"/>
              <w:rPr>
                <w:rFonts w:ascii="宋体"/>
                <w:sz w:val="28"/>
                <w:szCs w:val="28"/>
              </w:rPr>
            </w:pPr>
          </w:p>
        </w:tc>
        <w:tc>
          <w:tcPr>
            <w:tcW w:w="1559" w:type="dxa"/>
          </w:tcPr>
          <w:p w:rsidR="002829C8" w:rsidRDefault="002829C8">
            <w:pPr>
              <w:jc w:val="left"/>
              <w:rPr>
                <w:rFonts w:ascii="宋体"/>
                <w:sz w:val="28"/>
                <w:szCs w:val="28"/>
              </w:rPr>
            </w:pPr>
          </w:p>
        </w:tc>
        <w:tc>
          <w:tcPr>
            <w:tcW w:w="1276" w:type="dxa"/>
          </w:tcPr>
          <w:p w:rsidR="002829C8" w:rsidRDefault="002829C8">
            <w:pPr>
              <w:jc w:val="left"/>
              <w:rPr>
                <w:rFonts w:ascii="宋体"/>
                <w:sz w:val="28"/>
                <w:szCs w:val="28"/>
              </w:rPr>
            </w:pPr>
          </w:p>
        </w:tc>
      </w:tr>
      <w:tr w:rsidR="002829C8">
        <w:tc>
          <w:tcPr>
            <w:tcW w:w="675" w:type="dxa"/>
          </w:tcPr>
          <w:p w:rsidR="002829C8" w:rsidRDefault="002829C8">
            <w:pPr>
              <w:jc w:val="left"/>
              <w:rPr>
                <w:rFonts w:ascii="宋体"/>
                <w:sz w:val="28"/>
                <w:szCs w:val="28"/>
              </w:rPr>
            </w:pPr>
          </w:p>
        </w:tc>
        <w:tc>
          <w:tcPr>
            <w:tcW w:w="4253" w:type="dxa"/>
            <w:tcBorders>
              <w:right w:val="single" w:sz="4" w:space="0" w:color="auto"/>
            </w:tcBorders>
          </w:tcPr>
          <w:p w:rsidR="002829C8" w:rsidRDefault="002829C8">
            <w:pPr>
              <w:jc w:val="left"/>
              <w:rPr>
                <w:rFonts w:ascii="宋体"/>
                <w:sz w:val="28"/>
                <w:szCs w:val="28"/>
              </w:rPr>
            </w:pPr>
          </w:p>
        </w:tc>
        <w:tc>
          <w:tcPr>
            <w:tcW w:w="4394" w:type="dxa"/>
            <w:tcBorders>
              <w:left w:val="single" w:sz="4" w:space="0" w:color="auto"/>
            </w:tcBorders>
          </w:tcPr>
          <w:p w:rsidR="002829C8" w:rsidRDefault="002829C8">
            <w:pPr>
              <w:jc w:val="left"/>
              <w:rPr>
                <w:rFonts w:ascii="宋体"/>
                <w:sz w:val="28"/>
                <w:szCs w:val="28"/>
              </w:rPr>
            </w:pPr>
          </w:p>
        </w:tc>
        <w:tc>
          <w:tcPr>
            <w:tcW w:w="2268" w:type="dxa"/>
          </w:tcPr>
          <w:p w:rsidR="002829C8" w:rsidRDefault="002829C8">
            <w:pPr>
              <w:jc w:val="left"/>
              <w:rPr>
                <w:rFonts w:ascii="宋体"/>
                <w:sz w:val="28"/>
                <w:szCs w:val="28"/>
              </w:rPr>
            </w:pPr>
          </w:p>
        </w:tc>
        <w:tc>
          <w:tcPr>
            <w:tcW w:w="1559" w:type="dxa"/>
          </w:tcPr>
          <w:p w:rsidR="002829C8" w:rsidRDefault="002829C8">
            <w:pPr>
              <w:jc w:val="left"/>
              <w:rPr>
                <w:rFonts w:ascii="宋体"/>
                <w:sz w:val="28"/>
                <w:szCs w:val="28"/>
              </w:rPr>
            </w:pPr>
          </w:p>
        </w:tc>
        <w:tc>
          <w:tcPr>
            <w:tcW w:w="1276" w:type="dxa"/>
          </w:tcPr>
          <w:p w:rsidR="002829C8" w:rsidRDefault="002829C8">
            <w:pPr>
              <w:jc w:val="left"/>
              <w:rPr>
                <w:rFonts w:ascii="宋体"/>
                <w:sz w:val="28"/>
                <w:szCs w:val="28"/>
              </w:rPr>
            </w:pPr>
          </w:p>
        </w:tc>
      </w:tr>
      <w:tr w:rsidR="002829C8">
        <w:tc>
          <w:tcPr>
            <w:tcW w:w="675" w:type="dxa"/>
          </w:tcPr>
          <w:p w:rsidR="002829C8" w:rsidRDefault="002829C8">
            <w:pPr>
              <w:jc w:val="left"/>
              <w:rPr>
                <w:rFonts w:ascii="宋体"/>
                <w:sz w:val="28"/>
                <w:szCs w:val="28"/>
              </w:rPr>
            </w:pPr>
          </w:p>
        </w:tc>
        <w:tc>
          <w:tcPr>
            <w:tcW w:w="4253" w:type="dxa"/>
            <w:tcBorders>
              <w:right w:val="single" w:sz="4" w:space="0" w:color="auto"/>
            </w:tcBorders>
          </w:tcPr>
          <w:p w:rsidR="002829C8" w:rsidRDefault="002829C8">
            <w:pPr>
              <w:jc w:val="left"/>
              <w:rPr>
                <w:rFonts w:ascii="宋体"/>
                <w:sz w:val="28"/>
                <w:szCs w:val="28"/>
              </w:rPr>
            </w:pPr>
          </w:p>
        </w:tc>
        <w:tc>
          <w:tcPr>
            <w:tcW w:w="4394" w:type="dxa"/>
            <w:tcBorders>
              <w:left w:val="single" w:sz="4" w:space="0" w:color="auto"/>
            </w:tcBorders>
          </w:tcPr>
          <w:p w:rsidR="002829C8" w:rsidRDefault="002829C8">
            <w:pPr>
              <w:jc w:val="left"/>
              <w:rPr>
                <w:rFonts w:ascii="宋体"/>
                <w:sz w:val="28"/>
                <w:szCs w:val="28"/>
              </w:rPr>
            </w:pPr>
          </w:p>
        </w:tc>
        <w:tc>
          <w:tcPr>
            <w:tcW w:w="2268" w:type="dxa"/>
          </w:tcPr>
          <w:p w:rsidR="002829C8" w:rsidRDefault="002829C8">
            <w:pPr>
              <w:jc w:val="left"/>
              <w:rPr>
                <w:rFonts w:ascii="宋体"/>
                <w:sz w:val="28"/>
                <w:szCs w:val="28"/>
              </w:rPr>
            </w:pPr>
          </w:p>
        </w:tc>
        <w:tc>
          <w:tcPr>
            <w:tcW w:w="1559" w:type="dxa"/>
          </w:tcPr>
          <w:p w:rsidR="002829C8" w:rsidRDefault="002829C8">
            <w:pPr>
              <w:jc w:val="left"/>
              <w:rPr>
                <w:rFonts w:ascii="宋体"/>
                <w:sz w:val="28"/>
                <w:szCs w:val="28"/>
              </w:rPr>
            </w:pPr>
          </w:p>
        </w:tc>
        <w:tc>
          <w:tcPr>
            <w:tcW w:w="1276" w:type="dxa"/>
          </w:tcPr>
          <w:p w:rsidR="002829C8" w:rsidRDefault="002829C8">
            <w:pPr>
              <w:jc w:val="left"/>
              <w:rPr>
                <w:rFonts w:ascii="宋体"/>
                <w:sz w:val="28"/>
                <w:szCs w:val="28"/>
              </w:rPr>
            </w:pPr>
          </w:p>
        </w:tc>
      </w:tr>
      <w:tr w:rsidR="002829C8">
        <w:tc>
          <w:tcPr>
            <w:tcW w:w="675" w:type="dxa"/>
          </w:tcPr>
          <w:p w:rsidR="002829C8" w:rsidRDefault="002829C8">
            <w:pPr>
              <w:jc w:val="left"/>
              <w:rPr>
                <w:rFonts w:ascii="宋体"/>
                <w:sz w:val="28"/>
                <w:szCs w:val="28"/>
              </w:rPr>
            </w:pPr>
          </w:p>
        </w:tc>
        <w:tc>
          <w:tcPr>
            <w:tcW w:w="4253" w:type="dxa"/>
            <w:tcBorders>
              <w:right w:val="single" w:sz="4" w:space="0" w:color="auto"/>
            </w:tcBorders>
          </w:tcPr>
          <w:p w:rsidR="002829C8" w:rsidRDefault="002829C8">
            <w:pPr>
              <w:jc w:val="left"/>
              <w:rPr>
                <w:rFonts w:ascii="宋体"/>
                <w:sz w:val="28"/>
                <w:szCs w:val="28"/>
              </w:rPr>
            </w:pPr>
          </w:p>
        </w:tc>
        <w:tc>
          <w:tcPr>
            <w:tcW w:w="4394" w:type="dxa"/>
            <w:tcBorders>
              <w:left w:val="single" w:sz="4" w:space="0" w:color="auto"/>
            </w:tcBorders>
          </w:tcPr>
          <w:p w:rsidR="002829C8" w:rsidRDefault="002829C8">
            <w:pPr>
              <w:jc w:val="left"/>
              <w:rPr>
                <w:rFonts w:ascii="宋体"/>
                <w:sz w:val="28"/>
                <w:szCs w:val="28"/>
              </w:rPr>
            </w:pPr>
          </w:p>
        </w:tc>
        <w:tc>
          <w:tcPr>
            <w:tcW w:w="2268" w:type="dxa"/>
          </w:tcPr>
          <w:p w:rsidR="002829C8" w:rsidRDefault="002829C8">
            <w:pPr>
              <w:jc w:val="left"/>
              <w:rPr>
                <w:rFonts w:ascii="宋体"/>
                <w:sz w:val="28"/>
                <w:szCs w:val="28"/>
              </w:rPr>
            </w:pPr>
          </w:p>
        </w:tc>
        <w:tc>
          <w:tcPr>
            <w:tcW w:w="1559" w:type="dxa"/>
          </w:tcPr>
          <w:p w:rsidR="002829C8" w:rsidRDefault="002829C8">
            <w:pPr>
              <w:jc w:val="left"/>
              <w:rPr>
                <w:rFonts w:ascii="宋体"/>
                <w:sz w:val="28"/>
                <w:szCs w:val="28"/>
              </w:rPr>
            </w:pPr>
          </w:p>
        </w:tc>
        <w:tc>
          <w:tcPr>
            <w:tcW w:w="1276" w:type="dxa"/>
          </w:tcPr>
          <w:p w:rsidR="002829C8" w:rsidRDefault="002829C8">
            <w:pPr>
              <w:jc w:val="left"/>
              <w:rPr>
                <w:rFonts w:ascii="宋体"/>
                <w:sz w:val="28"/>
                <w:szCs w:val="28"/>
              </w:rPr>
            </w:pPr>
          </w:p>
        </w:tc>
      </w:tr>
      <w:tr w:rsidR="002829C8">
        <w:tc>
          <w:tcPr>
            <w:tcW w:w="675" w:type="dxa"/>
          </w:tcPr>
          <w:p w:rsidR="002829C8" w:rsidRDefault="002829C8">
            <w:pPr>
              <w:jc w:val="left"/>
              <w:rPr>
                <w:rFonts w:ascii="宋体"/>
                <w:sz w:val="28"/>
                <w:szCs w:val="28"/>
              </w:rPr>
            </w:pPr>
          </w:p>
        </w:tc>
        <w:tc>
          <w:tcPr>
            <w:tcW w:w="4253" w:type="dxa"/>
            <w:tcBorders>
              <w:right w:val="single" w:sz="4" w:space="0" w:color="auto"/>
            </w:tcBorders>
          </w:tcPr>
          <w:p w:rsidR="002829C8" w:rsidRDefault="002829C8">
            <w:pPr>
              <w:jc w:val="left"/>
              <w:rPr>
                <w:rFonts w:ascii="宋体"/>
                <w:sz w:val="28"/>
                <w:szCs w:val="28"/>
              </w:rPr>
            </w:pPr>
          </w:p>
        </w:tc>
        <w:tc>
          <w:tcPr>
            <w:tcW w:w="4394" w:type="dxa"/>
            <w:tcBorders>
              <w:left w:val="single" w:sz="4" w:space="0" w:color="auto"/>
            </w:tcBorders>
          </w:tcPr>
          <w:p w:rsidR="002829C8" w:rsidRDefault="002829C8">
            <w:pPr>
              <w:jc w:val="left"/>
              <w:rPr>
                <w:rFonts w:ascii="宋体"/>
                <w:sz w:val="28"/>
                <w:szCs w:val="28"/>
              </w:rPr>
            </w:pPr>
          </w:p>
        </w:tc>
        <w:tc>
          <w:tcPr>
            <w:tcW w:w="2268" w:type="dxa"/>
          </w:tcPr>
          <w:p w:rsidR="002829C8" w:rsidRDefault="002829C8">
            <w:pPr>
              <w:jc w:val="left"/>
              <w:rPr>
                <w:rFonts w:ascii="宋体"/>
                <w:sz w:val="28"/>
                <w:szCs w:val="28"/>
              </w:rPr>
            </w:pPr>
          </w:p>
        </w:tc>
        <w:tc>
          <w:tcPr>
            <w:tcW w:w="1559" w:type="dxa"/>
          </w:tcPr>
          <w:p w:rsidR="002829C8" w:rsidRDefault="002829C8">
            <w:pPr>
              <w:jc w:val="left"/>
              <w:rPr>
                <w:rFonts w:ascii="宋体"/>
                <w:sz w:val="28"/>
                <w:szCs w:val="28"/>
              </w:rPr>
            </w:pPr>
          </w:p>
        </w:tc>
        <w:tc>
          <w:tcPr>
            <w:tcW w:w="1276" w:type="dxa"/>
          </w:tcPr>
          <w:p w:rsidR="002829C8" w:rsidRDefault="002829C8">
            <w:pPr>
              <w:jc w:val="left"/>
              <w:rPr>
                <w:rFonts w:ascii="宋体"/>
                <w:sz w:val="28"/>
                <w:szCs w:val="28"/>
              </w:rPr>
            </w:pPr>
          </w:p>
        </w:tc>
      </w:tr>
      <w:tr w:rsidR="002829C8">
        <w:tc>
          <w:tcPr>
            <w:tcW w:w="675" w:type="dxa"/>
          </w:tcPr>
          <w:p w:rsidR="002829C8" w:rsidRDefault="002829C8">
            <w:pPr>
              <w:jc w:val="left"/>
              <w:rPr>
                <w:rFonts w:ascii="宋体"/>
                <w:sz w:val="28"/>
                <w:szCs w:val="28"/>
              </w:rPr>
            </w:pPr>
          </w:p>
        </w:tc>
        <w:tc>
          <w:tcPr>
            <w:tcW w:w="4253" w:type="dxa"/>
            <w:tcBorders>
              <w:right w:val="single" w:sz="4" w:space="0" w:color="auto"/>
            </w:tcBorders>
          </w:tcPr>
          <w:p w:rsidR="002829C8" w:rsidRDefault="002829C8">
            <w:pPr>
              <w:jc w:val="left"/>
              <w:rPr>
                <w:rFonts w:ascii="宋体"/>
                <w:sz w:val="28"/>
                <w:szCs w:val="28"/>
              </w:rPr>
            </w:pPr>
          </w:p>
        </w:tc>
        <w:tc>
          <w:tcPr>
            <w:tcW w:w="4394" w:type="dxa"/>
            <w:tcBorders>
              <w:left w:val="single" w:sz="4" w:space="0" w:color="auto"/>
            </w:tcBorders>
          </w:tcPr>
          <w:p w:rsidR="002829C8" w:rsidRDefault="002829C8">
            <w:pPr>
              <w:jc w:val="left"/>
              <w:rPr>
                <w:rFonts w:ascii="宋体"/>
                <w:sz w:val="28"/>
                <w:szCs w:val="28"/>
              </w:rPr>
            </w:pPr>
          </w:p>
        </w:tc>
        <w:tc>
          <w:tcPr>
            <w:tcW w:w="2268" w:type="dxa"/>
          </w:tcPr>
          <w:p w:rsidR="002829C8" w:rsidRDefault="002829C8">
            <w:pPr>
              <w:jc w:val="left"/>
              <w:rPr>
                <w:rFonts w:ascii="宋体"/>
                <w:sz w:val="28"/>
                <w:szCs w:val="28"/>
              </w:rPr>
            </w:pPr>
          </w:p>
        </w:tc>
        <w:tc>
          <w:tcPr>
            <w:tcW w:w="1559" w:type="dxa"/>
          </w:tcPr>
          <w:p w:rsidR="002829C8" w:rsidRDefault="002829C8">
            <w:pPr>
              <w:jc w:val="left"/>
              <w:rPr>
                <w:rFonts w:ascii="宋体"/>
                <w:sz w:val="28"/>
                <w:szCs w:val="28"/>
              </w:rPr>
            </w:pPr>
          </w:p>
        </w:tc>
        <w:tc>
          <w:tcPr>
            <w:tcW w:w="1276" w:type="dxa"/>
          </w:tcPr>
          <w:p w:rsidR="002829C8" w:rsidRDefault="002829C8">
            <w:pPr>
              <w:jc w:val="left"/>
              <w:rPr>
                <w:rFonts w:ascii="宋体"/>
                <w:sz w:val="28"/>
                <w:szCs w:val="28"/>
              </w:rPr>
            </w:pPr>
          </w:p>
        </w:tc>
      </w:tr>
    </w:tbl>
    <w:p w:rsidR="002829C8" w:rsidRDefault="002829C8">
      <w:pPr>
        <w:jc w:val="right"/>
      </w:pPr>
      <w:r>
        <w:rPr>
          <w:rFonts w:hint="eastAsia"/>
        </w:rPr>
        <w:t>此表可复制</w:t>
      </w:r>
    </w:p>
    <w:p w:rsidR="002829C8" w:rsidRDefault="002829C8">
      <w:pPr>
        <w:ind w:firstLine="420"/>
      </w:pPr>
      <w:r>
        <w:rPr>
          <w:rFonts w:cs="宋体" w:hint="eastAsia"/>
        </w:rPr>
        <w:t>填表说明：</w:t>
      </w:r>
    </w:p>
    <w:p w:rsidR="002829C8" w:rsidRDefault="002829C8" w:rsidP="0022246D">
      <w:pPr>
        <w:ind w:firstLineChars="150" w:firstLine="31680"/>
        <w:rPr>
          <w:rFonts w:ascii="宋体" w:cs="宋体"/>
        </w:rPr>
      </w:pPr>
      <w:r>
        <w:rPr>
          <w:rFonts w:ascii="宋体" w:hAnsi="宋体" w:cs="宋体" w:hint="eastAsia"/>
        </w:rPr>
        <w:t>一、机构曾用名称：按使用时间顺序列出该认定机构曾经使用过的所有名称。</w:t>
      </w:r>
    </w:p>
    <w:p w:rsidR="002829C8" w:rsidRDefault="002829C8" w:rsidP="0022246D">
      <w:pPr>
        <w:ind w:firstLineChars="150" w:firstLine="31680"/>
        <w:rPr>
          <w:rFonts w:ascii="宋体"/>
        </w:rPr>
      </w:pPr>
      <w:r>
        <w:rPr>
          <w:rFonts w:ascii="宋体" w:hAnsi="宋体" w:cs="宋体" w:hint="eastAsia"/>
        </w:rPr>
        <w:t>二、使用截止日期：</w:t>
      </w:r>
      <w:r>
        <w:rPr>
          <w:rFonts w:ascii="宋体" w:hint="eastAsia"/>
        </w:rPr>
        <w:t>对应的认定机构曾用名称停止使用的日期。</w:t>
      </w:r>
    </w:p>
    <w:p w:rsidR="002829C8" w:rsidRDefault="002829C8" w:rsidP="0022246D">
      <w:pPr>
        <w:ind w:firstLineChars="150" w:firstLine="31680"/>
        <w:rPr>
          <w:rFonts w:ascii="宋体" w:cs="宋体"/>
        </w:rPr>
      </w:pPr>
      <w:r>
        <w:rPr>
          <w:rFonts w:ascii="宋体" w:hAnsi="宋体" w:cs="宋体" w:hint="eastAsia"/>
        </w:rPr>
        <w:t>三、当时所属地市：区县级机构填写该机构当时上级机构的地市名称，市级机构此栏不用填写。</w:t>
      </w:r>
    </w:p>
    <w:p w:rsidR="002829C8" w:rsidRDefault="002829C8" w:rsidP="0022246D">
      <w:pPr>
        <w:ind w:firstLineChars="150" w:firstLine="31680"/>
      </w:pPr>
      <w:r>
        <w:rPr>
          <w:rFonts w:ascii="宋体" w:hAnsi="宋体" w:cs="宋体" w:hint="eastAsia"/>
        </w:rPr>
        <w:t>四、机构类型：根据该机构当时的行政级别，选填“省级”、“市级”或“县级”。</w:t>
      </w:r>
    </w:p>
    <w:p w:rsidR="002829C8" w:rsidRDefault="002829C8">
      <w:pPr>
        <w:rPr>
          <w:b/>
          <w:bCs/>
          <w:sz w:val="36"/>
          <w:szCs w:val="36"/>
        </w:rPr>
      </w:pPr>
      <w:r>
        <w:rPr>
          <w:b/>
          <w:bCs/>
        </w:rPr>
        <w:t xml:space="preserve"> </w:t>
      </w:r>
      <w:r>
        <w:rPr>
          <w:rFonts w:cs="宋体" w:hint="eastAsia"/>
          <w:b/>
          <w:bCs/>
          <w:sz w:val="28"/>
          <w:szCs w:val="28"/>
        </w:rPr>
        <w:t>附件二</w:t>
      </w:r>
      <w:r>
        <w:rPr>
          <w:sz w:val="28"/>
          <w:szCs w:val="28"/>
        </w:rPr>
        <w:t xml:space="preserve">                 </w:t>
      </w:r>
      <w:r>
        <w:rPr>
          <w:b/>
          <w:bCs/>
          <w:sz w:val="28"/>
          <w:szCs w:val="28"/>
        </w:rPr>
        <w:t xml:space="preserve">        </w:t>
      </w:r>
      <w:r>
        <w:rPr>
          <w:rFonts w:cs="宋体" w:hint="eastAsia"/>
          <w:b/>
          <w:bCs/>
          <w:sz w:val="36"/>
          <w:szCs w:val="36"/>
        </w:rPr>
        <w:t>全国教师资格认定和定期注册管理信息系统机构变更申报表</w:t>
      </w:r>
    </w:p>
    <w:p w:rsidR="002829C8" w:rsidRDefault="002829C8"/>
    <w:p w:rsidR="002829C8" w:rsidRDefault="002829C8">
      <w:pPr>
        <w:rPr>
          <w:sz w:val="24"/>
          <w:szCs w:val="24"/>
        </w:rPr>
      </w:pPr>
      <w:r>
        <w:rPr>
          <w:rFonts w:cs="宋体" w:hint="eastAsia"/>
          <w:sz w:val="24"/>
          <w:szCs w:val="24"/>
        </w:rPr>
        <w:t>教育行政部门（公章）：</w:t>
      </w:r>
      <w:r>
        <w:rPr>
          <w:sz w:val="24"/>
          <w:szCs w:val="24"/>
        </w:rPr>
        <w:t xml:space="preserve">                                                                                                                                  </w:t>
      </w:r>
      <w:r>
        <w:rPr>
          <w:rFonts w:cs="宋体" w:hint="eastAsia"/>
          <w:sz w:val="24"/>
          <w:szCs w:val="24"/>
        </w:rPr>
        <w:t>填表时间：</w:t>
      </w: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tbl>
      <w:tblPr>
        <w:tblW w:w="1456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08"/>
        <w:gridCol w:w="1134"/>
        <w:gridCol w:w="3575"/>
        <w:gridCol w:w="1103"/>
        <w:gridCol w:w="3402"/>
        <w:gridCol w:w="691"/>
        <w:gridCol w:w="1185"/>
        <w:gridCol w:w="2235"/>
      </w:tblGrid>
      <w:tr w:rsidR="002829C8">
        <w:trPr>
          <w:trHeight w:val="422"/>
        </w:trPr>
        <w:tc>
          <w:tcPr>
            <w:tcW w:w="534" w:type="dxa"/>
          </w:tcPr>
          <w:p w:rsidR="002829C8" w:rsidRDefault="002829C8">
            <w:pPr>
              <w:widowControl/>
              <w:jc w:val="center"/>
              <w:rPr>
                <w:rFonts w:ascii="宋体"/>
                <w:b/>
                <w:bCs/>
                <w:color w:val="000000"/>
                <w:kern w:val="0"/>
              </w:rPr>
            </w:pPr>
            <w:r>
              <w:rPr>
                <w:rFonts w:ascii="宋体" w:hAnsi="宋体" w:cs="宋体" w:hint="eastAsia"/>
                <w:b/>
                <w:bCs/>
                <w:color w:val="000000"/>
                <w:kern w:val="0"/>
              </w:rPr>
              <w:t>序号</w:t>
            </w:r>
          </w:p>
        </w:tc>
        <w:tc>
          <w:tcPr>
            <w:tcW w:w="708" w:type="dxa"/>
            <w:vAlign w:val="center"/>
          </w:tcPr>
          <w:p w:rsidR="002829C8" w:rsidRDefault="002829C8">
            <w:pPr>
              <w:widowControl/>
              <w:jc w:val="center"/>
              <w:rPr>
                <w:rFonts w:ascii="宋体"/>
                <w:b/>
                <w:bCs/>
                <w:color w:val="000000"/>
                <w:kern w:val="0"/>
              </w:rPr>
            </w:pPr>
            <w:r>
              <w:rPr>
                <w:rFonts w:ascii="宋体" w:hAnsi="宋体" w:cs="宋体" w:hint="eastAsia"/>
                <w:b/>
                <w:bCs/>
                <w:color w:val="000000"/>
                <w:kern w:val="0"/>
              </w:rPr>
              <w:t>变更</w:t>
            </w:r>
          </w:p>
          <w:p w:rsidR="002829C8" w:rsidRDefault="002829C8">
            <w:pPr>
              <w:widowControl/>
              <w:jc w:val="center"/>
              <w:rPr>
                <w:rFonts w:ascii="宋体"/>
                <w:b/>
                <w:bCs/>
                <w:color w:val="000000"/>
                <w:kern w:val="0"/>
              </w:rPr>
            </w:pPr>
            <w:r>
              <w:rPr>
                <w:rFonts w:ascii="宋体" w:hAnsi="宋体" w:cs="宋体" w:hint="eastAsia"/>
                <w:b/>
                <w:bCs/>
                <w:color w:val="000000"/>
                <w:kern w:val="0"/>
              </w:rPr>
              <w:t>类型</w:t>
            </w:r>
          </w:p>
        </w:tc>
        <w:tc>
          <w:tcPr>
            <w:tcW w:w="4709" w:type="dxa"/>
            <w:gridSpan w:val="2"/>
            <w:vAlign w:val="center"/>
          </w:tcPr>
          <w:p w:rsidR="002829C8" w:rsidRDefault="002829C8">
            <w:pPr>
              <w:widowControl/>
              <w:jc w:val="center"/>
              <w:rPr>
                <w:rFonts w:ascii="宋体"/>
                <w:b/>
                <w:bCs/>
                <w:color w:val="000000"/>
                <w:kern w:val="0"/>
              </w:rPr>
            </w:pPr>
            <w:r>
              <w:rPr>
                <w:rFonts w:ascii="宋体" w:hAnsi="宋体" w:cs="宋体" w:hint="eastAsia"/>
                <w:b/>
                <w:bCs/>
                <w:color w:val="000000"/>
                <w:kern w:val="0"/>
              </w:rPr>
              <w:t>变更前信息</w:t>
            </w:r>
          </w:p>
        </w:tc>
        <w:tc>
          <w:tcPr>
            <w:tcW w:w="4505" w:type="dxa"/>
            <w:gridSpan w:val="2"/>
            <w:vAlign w:val="center"/>
          </w:tcPr>
          <w:p w:rsidR="002829C8" w:rsidRDefault="002829C8">
            <w:pPr>
              <w:widowControl/>
              <w:jc w:val="center"/>
              <w:rPr>
                <w:rFonts w:ascii="宋体"/>
                <w:b/>
                <w:bCs/>
                <w:color w:val="000000"/>
                <w:kern w:val="0"/>
              </w:rPr>
            </w:pPr>
            <w:r>
              <w:rPr>
                <w:rFonts w:ascii="宋体" w:hAnsi="宋体" w:cs="宋体" w:hint="eastAsia"/>
                <w:b/>
                <w:bCs/>
                <w:color w:val="000000"/>
                <w:kern w:val="0"/>
              </w:rPr>
              <w:t>变更后（新增）信息</w:t>
            </w:r>
          </w:p>
        </w:tc>
        <w:tc>
          <w:tcPr>
            <w:tcW w:w="691" w:type="dxa"/>
            <w:vAlign w:val="center"/>
          </w:tcPr>
          <w:p w:rsidR="002829C8" w:rsidRDefault="002829C8">
            <w:pPr>
              <w:widowControl/>
              <w:jc w:val="center"/>
              <w:rPr>
                <w:rFonts w:ascii="宋体"/>
                <w:b/>
                <w:bCs/>
                <w:color w:val="000000"/>
                <w:kern w:val="0"/>
              </w:rPr>
            </w:pPr>
            <w:r>
              <w:rPr>
                <w:rFonts w:ascii="宋体" w:hAnsi="宋体" w:cs="宋体" w:hint="eastAsia"/>
                <w:b/>
                <w:bCs/>
                <w:color w:val="000000"/>
                <w:kern w:val="0"/>
              </w:rPr>
              <w:t>数据调整</w:t>
            </w:r>
          </w:p>
        </w:tc>
        <w:tc>
          <w:tcPr>
            <w:tcW w:w="1185" w:type="dxa"/>
            <w:vAlign w:val="center"/>
          </w:tcPr>
          <w:p w:rsidR="002829C8" w:rsidRDefault="002829C8">
            <w:pPr>
              <w:widowControl/>
              <w:jc w:val="center"/>
              <w:rPr>
                <w:rFonts w:ascii="宋体"/>
                <w:b/>
                <w:bCs/>
                <w:color w:val="000000"/>
                <w:kern w:val="0"/>
              </w:rPr>
            </w:pPr>
            <w:r>
              <w:rPr>
                <w:rFonts w:ascii="宋体" w:hAnsi="宋体" w:cs="宋体" w:hint="eastAsia"/>
                <w:b/>
                <w:bCs/>
                <w:color w:val="000000"/>
                <w:kern w:val="0"/>
              </w:rPr>
              <w:t>变更日期</w:t>
            </w:r>
          </w:p>
          <w:p w:rsidR="002829C8" w:rsidRDefault="002829C8">
            <w:pPr>
              <w:widowControl/>
              <w:jc w:val="center"/>
              <w:rPr>
                <w:rFonts w:ascii="宋体"/>
                <w:b/>
                <w:bCs/>
                <w:color w:val="000000"/>
                <w:kern w:val="0"/>
              </w:rPr>
            </w:pPr>
            <w:r>
              <w:rPr>
                <w:rFonts w:ascii="宋体" w:hAnsi="宋体" w:cs="宋体"/>
                <w:b/>
                <w:bCs/>
                <w:color w:val="000000"/>
                <w:kern w:val="0"/>
              </w:rPr>
              <w:t>(</w:t>
            </w:r>
            <w:r>
              <w:rPr>
                <w:rFonts w:ascii="宋体" w:hAnsi="宋体" w:cs="宋体" w:hint="eastAsia"/>
                <w:b/>
                <w:bCs/>
                <w:color w:val="000000"/>
                <w:kern w:val="0"/>
              </w:rPr>
              <w:t>年月日</w:t>
            </w:r>
            <w:r>
              <w:rPr>
                <w:rFonts w:ascii="宋体" w:hAnsi="宋体" w:cs="宋体"/>
                <w:b/>
                <w:bCs/>
                <w:color w:val="000000"/>
                <w:kern w:val="0"/>
              </w:rPr>
              <w:t>)</w:t>
            </w:r>
          </w:p>
        </w:tc>
        <w:tc>
          <w:tcPr>
            <w:tcW w:w="2235" w:type="dxa"/>
            <w:vAlign w:val="center"/>
          </w:tcPr>
          <w:p w:rsidR="002829C8" w:rsidRDefault="002829C8">
            <w:pPr>
              <w:widowControl/>
              <w:jc w:val="center"/>
              <w:rPr>
                <w:rFonts w:ascii="宋体"/>
                <w:b/>
                <w:bCs/>
                <w:color w:val="000000"/>
                <w:kern w:val="0"/>
              </w:rPr>
            </w:pPr>
            <w:r>
              <w:rPr>
                <w:rFonts w:ascii="宋体" w:hAnsi="宋体" w:cs="宋体" w:hint="eastAsia"/>
                <w:b/>
                <w:bCs/>
                <w:color w:val="000000"/>
                <w:kern w:val="0"/>
              </w:rPr>
              <w:t>数据调整详细说明</w:t>
            </w:r>
          </w:p>
        </w:tc>
      </w:tr>
      <w:tr w:rsidR="002829C8">
        <w:trPr>
          <w:trHeight w:val="397"/>
        </w:trPr>
        <w:tc>
          <w:tcPr>
            <w:tcW w:w="534" w:type="dxa"/>
            <w:vMerge w:val="restart"/>
            <w:vAlign w:val="center"/>
          </w:tcPr>
          <w:p w:rsidR="002829C8" w:rsidRDefault="002829C8">
            <w:pPr>
              <w:widowControl/>
              <w:spacing w:line="288" w:lineRule="auto"/>
              <w:jc w:val="center"/>
              <w:rPr>
                <w:rFonts w:ascii="宋体"/>
                <w:color w:val="000000"/>
                <w:kern w:val="0"/>
              </w:rPr>
            </w:pPr>
            <w:r>
              <w:rPr>
                <w:rFonts w:ascii="宋体" w:hAnsi="宋体" w:cs="宋体"/>
                <w:color w:val="000000"/>
                <w:kern w:val="0"/>
              </w:rPr>
              <w:t>1</w:t>
            </w:r>
          </w:p>
        </w:tc>
        <w:tc>
          <w:tcPr>
            <w:tcW w:w="708" w:type="dxa"/>
            <w:vMerge w:val="restart"/>
            <w:vAlign w:val="center"/>
          </w:tcPr>
          <w:p w:rsidR="002829C8" w:rsidRDefault="002829C8">
            <w:pPr>
              <w:widowControl/>
              <w:tabs>
                <w:tab w:val="clear" w:pos="420"/>
              </w:tabs>
              <w:spacing w:line="288" w:lineRule="auto"/>
              <w:ind w:left="357"/>
              <w:jc w:val="center"/>
              <w:rPr>
                <w:rFonts w:ascii="宋体"/>
                <w:color w:val="000000"/>
                <w:kern w:val="0"/>
              </w:rPr>
            </w:pPr>
          </w:p>
        </w:tc>
        <w:tc>
          <w:tcPr>
            <w:tcW w:w="1134" w:type="dxa"/>
            <w:vAlign w:val="center"/>
          </w:tcPr>
          <w:p w:rsidR="002829C8" w:rsidRDefault="002829C8">
            <w:pPr>
              <w:widowControl/>
              <w:jc w:val="center"/>
              <w:rPr>
                <w:rFonts w:ascii="宋体"/>
                <w:color w:val="000000"/>
                <w:kern w:val="0"/>
              </w:rPr>
            </w:pPr>
            <w:r>
              <w:rPr>
                <w:rFonts w:ascii="宋体" w:hAnsi="宋体" w:cs="宋体" w:hint="eastAsia"/>
                <w:color w:val="000000"/>
                <w:kern w:val="0"/>
              </w:rPr>
              <w:t>机构名称</w:t>
            </w:r>
          </w:p>
        </w:tc>
        <w:tc>
          <w:tcPr>
            <w:tcW w:w="3575" w:type="dxa"/>
            <w:vAlign w:val="center"/>
          </w:tcPr>
          <w:p w:rsidR="002829C8" w:rsidRDefault="002829C8">
            <w:pPr>
              <w:widowControl/>
              <w:jc w:val="center"/>
              <w:rPr>
                <w:color w:val="000000"/>
                <w:kern w:val="0"/>
              </w:rPr>
            </w:pPr>
          </w:p>
        </w:tc>
        <w:tc>
          <w:tcPr>
            <w:tcW w:w="1103" w:type="dxa"/>
            <w:vAlign w:val="center"/>
          </w:tcPr>
          <w:p w:rsidR="002829C8" w:rsidRDefault="002829C8">
            <w:pPr>
              <w:widowControl/>
              <w:jc w:val="center"/>
              <w:rPr>
                <w:rFonts w:ascii="宋体"/>
                <w:color w:val="000000"/>
                <w:kern w:val="0"/>
              </w:rPr>
            </w:pPr>
            <w:r>
              <w:rPr>
                <w:rFonts w:ascii="宋体" w:hAnsi="宋体" w:cs="宋体" w:hint="eastAsia"/>
                <w:color w:val="000000"/>
                <w:kern w:val="0"/>
              </w:rPr>
              <w:t>机构名称</w:t>
            </w:r>
          </w:p>
        </w:tc>
        <w:tc>
          <w:tcPr>
            <w:tcW w:w="3402" w:type="dxa"/>
            <w:vAlign w:val="center"/>
          </w:tcPr>
          <w:p w:rsidR="002829C8" w:rsidRDefault="002829C8">
            <w:pPr>
              <w:widowControl/>
              <w:jc w:val="center"/>
              <w:rPr>
                <w:rFonts w:ascii="宋体"/>
                <w:color w:val="000000"/>
                <w:kern w:val="0"/>
                <w:sz w:val="22"/>
              </w:rPr>
            </w:pPr>
          </w:p>
        </w:tc>
        <w:tc>
          <w:tcPr>
            <w:tcW w:w="691" w:type="dxa"/>
            <w:vMerge w:val="restart"/>
            <w:vAlign w:val="center"/>
          </w:tcPr>
          <w:p w:rsidR="002829C8" w:rsidRDefault="002829C8">
            <w:pPr>
              <w:widowControl/>
              <w:spacing w:line="360" w:lineRule="auto"/>
              <w:rPr>
                <w:rFonts w:ascii="宋体"/>
                <w:color w:val="000000"/>
                <w:kern w:val="0"/>
                <w:sz w:val="22"/>
              </w:rPr>
            </w:pPr>
          </w:p>
        </w:tc>
        <w:tc>
          <w:tcPr>
            <w:tcW w:w="1185" w:type="dxa"/>
            <w:vMerge w:val="restart"/>
            <w:vAlign w:val="center"/>
          </w:tcPr>
          <w:p w:rsidR="002829C8" w:rsidRDefault="002829C8">
            <w:pPr>
              <w:widowControl/>
              <w:spacing w:line="360" w:lineRule="auto"/>
              <w:jc w:val="center"/>
              <w:rPr>
                <w:rFonts w:ascii="宋体"/>
                <w:color w:val="000000"/>
                <w:kern w:val="0"/>
              </w:rPr>
            </w:pPr>
          </w:p>
        </w:tc>
        <w:tc>
          <w:tcPr>
            <w:tcW w:w="2235" w:type="dxa"/>
            <w:vMerge w:val="restart"/>
            <w:vAlign w:val="center"/>
          </w:tcPr>
          <w:p w:rsidR="002829C8" w:rsidRDefault="002829C8">
            <w:pPr>
              <w:widowControl/>
              <w:spacing w:line="360" w:lineRule="auto"/>
              <w:jc w:val="center"/>
              <w:rPr>
                <w:rFonts w:ascii="宋体"/>
                <w:color w:val="000000"/>
                <w:kern w:val="0"/>
              </w:rPr>
            </w:pPr>
          </w:p>
        </w:tc>
      </w:tr>
      <w:tr w:rsidR="002829C8">
        <w:trPr>
          <w:trHeight w:val="397"/>
        </w:trPr>
        <w:tc>
          <w:tcPr>
            <w:tcW w:w="534" w:type="dxa"/>
            <w:vMerge/>
            <w:vAlign w:val="center"/>
          </w:tcPr>
          <w:p w:rsidR="002829C8" w:rsidRDefault="002829C8">
            <w:pPr>
              <w:widowControl/>
              <w:jc w:val="center"/>
              <w:rPr>
                <w:rFonts w:ascii="宋体"/>
                <w:color w:val="000000"/>
                <w:kern w:val="0"/>
              </w:rPr>
            </w:pPr>
          </w:p>
        </w:tc>
        <w:tc>
          <w:tcPr>
            <w:tcW w:w="708" w:type="dxa"/>
            <w:vMerge/>
            <w:vAlign w:val="center"/>
          </w:tcPr>
          <w:p w:rsidR="002829C8" w:rsidRDefault="002829C8">
            <w:pPr>
              <w:widowControl/>
              <w:jc w:val="center"/>
              <w:rPr>
                <w:rFonts w:ascii="宋体"/>
                <w:color w:val="000000"/>
                <w:kern w:val="0"/>
              </w:rPr>
            </w:pPr>
          </w:p>
        </w:tc>
        <w:tc>
          <w:tcPr>
            <w:tcW w:w="1134" w:type="dxa"/>
            <w:vAlign w:val="center"/>
          </w:tcPr>
          <w:p w:rsidR="002829C8" w:rsidRDefault="002829C8">
            <w:pPr>
              <w:widowControl/>
              <w:jc w:val="center"/>
              <w:rPr>
                <w:rFonts w:ascii="宋体"/>
                <w:color w:val="000000"/>
                <w:kern w:val="0"/>
              </w:rPr>
            </w:pPr>
            <w:r>
              <w:rPr>
                <w:rFonts w:ascii="宋体" w:hAnsi="宋体" w:cs="宋体" w:hint="eastAsia"/>
                <w:color w:val="000000"/>
                <w:kern w:val="0"/>
              </w:rPr>
              <w:t>上级机构</w:t>
            </w:r>
          </w:p>
        </w:tc>
        <w:tc>
          <w:tcPr>
            <w:tcW w:w="3575" w:type="dxa"/>
            <w:vAlign w:val="center"/>
          </w:tcPr>
          <w:p w:rsidR="002829C8" w:rsidRDefault="002829C8">
            <w:pPr>
              <w:widowControl/>
              <w:jc w:val="center"/>
              <w:rPr>
                <w:color w:val="000000"/>
                <w:kern w:val="0"/>
              </w:rPr>
            </w:pPr>
          </w:p>
        </w:tc>
        <w:tc>
          <w:tcPr>
            <w:tcW w:w="1103" w:type="dxa"/>
            <w:vAlign w:val="center"/>
          </w:tcPr>
          <w:p w:rsidR="002829C8" w:rsidRDefault="002829C8">
            <w:pPr>
              <w:widowControl/>
              <w:jc w:val="center"/>
              <w:rPr>
                <w:rFonts w:ascii="宋体"/>
                <w:color w:val="000000"/>
                <w:kern w:val="0"/>
              </w:rPr>
            </w:pPr>
            <w:r>
              <w:rPr>
                <w:rFonts w:ascii="宋体" w:hAnsi="宋体" w:cs="宋体" w:hint="eastAsia"/>
                <w:color w:val="000000"/>
                <w:kern w:val="0"/>
              </w:rPr>
              <w:t>上级机构</w:t>
            </w:r>
          </w:p>
        </w:tc>
        <w:tc>
          <w:tcPr>
            <w:tcW w:w="3402" w:type="dxa"/>
            <w:vAlign w:val="center"/>
          </w:tcPr>
          <w:p w:rsidR="002829C8" w:rsidRDefault="002829C8">
            <w:pPr>
              <w:widowControl/>
              <w:jc w:val="center"/>
              <w:rPr>
                <w:rFonts w:ascii="宋体"/>
                <w:color w:val="000000"/>
                <w:kern w:val="0"/>
                <w:sz w:val="22"/>
              </w:rPr>
            </w:pPr>
          </w:p>
        </w:tc>
        <w:tc>
          <w:tcPr>
            <w:tcW w:w="691" w:type="dxa"/>
            <w:vMerge/>
            <w:vAlign w:val="center"/>
          </w:tcPr>
          <w:p w:rsidR="002829C8" w:rsidRDefault="002829C8">
            <w:pPr>
              <w:widowControl/>
              <w:jc w:val="center"/>
              <w:rPr>
                <w:rFonts w:ascii="宋体"/>
                <w:color w:val="000000"/>
                <w:kern w:val="0"/>
                <w:sz w:val="22"/>
              </w:rPr>
            </w:pPr>
          </w:p>
        </w:tc>
        <w:tc>
          <w:tcPr>
            <w:tcW w:w="1185" w:type="dxa"/>
            <w:vMerge/>
          </w:tcPr>
          <w:p w:rsidR="002829C8" w:rsidRDefault="002829C8">
            <w:pPr>
              <w:widowControl/>
              <w:jc w:val="center"/>
              <w:rPr>
                <w:rFonts w:ascii="宋体"/>
                <w:color w:val="000000"/>
                <w:kern w:val="0"/>
                <w:sz w:val="22"/>
              </w:rPr>
            </w:pPr>
          </w:p>
        </w:tc>
        <w:tc>
          <w:tcPr>
            <w:tcW w:w="2235" w:type="dxa"/>
            <w:vMerge/>
          </w:tcPr>
          <w:p w:rsidR="002829C8" w:rsidRDefault="002829C8">
            <w:pPr>
              <w:widowControl/>
              <w:jc w:val="center"/>
              <w:rPr>
                <w:rFonts w:ascii="宋体"/>
                <w:color w:val="000000"/>
                <w:kern w:val="0"/>
                <w:sz w:val="22"/>
              </w:rPr>
            </w:pPr>
          </w:p>
        </w:tc>
      </w:tr>
      <w:tr w:rsidR="002829C8">
        <w:trPr>
          <w:trHeight w:val="397"/>
        </w:trPr>
        <w:tc>
          <w:tcPr>
            <w:tcW w:w="534" w:type="dxa"/>
            <w:vMerge/>
            <w:vAlign w:val="center"/>
          </w:tcPr>
          <w:p w:rsidR="002829C8" w:rsidRDefault="002829C8">
            <w:pPr>
              <w:widowControl/>
              <w:jc w:val="center"/>
              <w:rPr>
                <w:rFonts w:ascii="宋体"/>
                <w:color w:val="000000"/>
                <w:kern w:val="0"/>
              </w:rPr>
            </w:pPr>
          </w:p>
        </w:tc>
        <w:tc>
          <w:tcPr>
            <w:tcW w:w="708" w:type="dxa"/>
            <w:vMerge/>
            <w:vAlign w:val="center"/>
          </w:tcPr>
          <w:p w:rsidR="002829C8" w:rsidRDefault="002829C8">
            <w:pPr>
              <w:widowControl/>
              <w:jc w:val="center"/>
              <w:rPr>
                <w:rFonts w:ascii="宋体"/>
                <w:color w:val="000000"/>
                <w:kern w:val="0"/>
              </w:rPr>
            </w:pPr>
          </w:p>
        </w:tc>
        <w:tc>
          <w:tcPr>
            <w:tcW w:w="1134" w:type="dxa"/>
            <w:vAlign w:val="center"/>
          </w:tcPr>
          <w:p w:rsidR="002829C8" w:rsidRDefault="002829C8">
            <w:pPr>
              <w:widowControl/>
              <w:jc w:val="center"/>
              <w:rPr>
                <w:rFonts w:ascii="宋体"/>
                <w:color w:val="000000"/>
                <w:kern w:val="0"/>
              </w:rPr>
            </w:pPr>
            <w:r>
              <w:rPr>
                <w:rFonts w:ascii="宋体" w:hAnsi="宋体" w:cs="宋体" w:hint="eastAsia"/>
                <w:color w:val="000000"/>
                <w:kern w:val="0"/>
              </w:rPr>
              <w:t>机构类型</w:t>
            </w:r>
          </w:p>
        </w:tc>
        <w:tc>
          <w:tcPr>
            <w:tcW w:w="3575" w:type="dxa"/>
            <w:vAlign w:val="center"/>
          </w:tcPr>
          <w:p w:rsidR="002829C8" w:rsidRDefault="002829C8">
            <w:pPr>
              <w:widowControl/>
              <w:jc w:val="center"/>
              <w:rPr>
                <w:color w:val="000000"/>
                <w:kern w:val="0"/>
              </w:rPr>
            </w:pPr>
          </w:p>
        </w:tc>
        <w:tc>
          <w:tcPr>
            <w:tcW w:w="1103" w:type="dxa"/>
            <w:vAlign w:val="center"/>
          </w:tcPr>
          <w:p w:rsidR="002829C8" w:rsidRDefault="002829C8">
            <w:pPr>
              <w:widowControl/>
              <w:jc w:val="center"/>
              <w:rPr>
                <w:rFonts w:ascii="宋体"/>
                <w:color w:val="000000"/>
                <w:kern w:val="0"/>
              </w:rPr>
            </w:pPr>
            <w:r>
              <w:rPr>
                <w:rFonts w:ascii="宋体" w:hAnsi="宋体" w:cs="宋体" w:hint="eastAsia"/>
                <w:color w:val="000000"/>
                <w:kern w:val="0"/>
              </w:rPr>
              <w:t>机构类型</w:t>
            </w:r>
          </w:p>
        </w:tc>
        <w:tc>
          <w:tcPr>
            <w:tcW w:w="3402" w:type="dxa"/>
            <w:vAlign w:val="center"/>
          </w:tcPr>
          <w:p w:rsidR="002829C8" w:rsidRDefault="002829C8">
            <w:pPr>
              <w:widowControl/>
              <w:jc w:val="center"/>
              <w:rPr>
                <w:rFonts w:ascii="宋体"/>
                <w:color w:val="000000"/>
                <w:kern w:val="0"/>
                <w:sz w:val="22"/>
              </w:rPr>
            </w:pPr>
          </w:p>
        </w:tc>
        <w:tc>
          <w:tcPr>
            <w:tcW w:w="691" w:type="dxa"/>
            <w:vMerge/>
            <w:vAlign w:val="center"/>
          </w:tcPr>
          <w:p w:rsidR="002829C8" w:rsidRDefault="002829C8">
            <w:pPr>
              <w:widowControl/>
              <w:jc w:val="center"/>
              <w:rPr>
                <w:rFonts w:ascii="宋体"/>
                <w:color w:val="000000"/>
                <w:kern w:val="0"/>
                <w:sz w:val="22"/>
              </w:rPr>
            </w:pPr>
          </w:p>
        </w:tc>
        <w:tc>
          <w:tcPr>
            <w:tcW w:w="1185" w:type="dxa"/>
            <w:vMerge/>
          </w:tcPr>
          <w:p w:rsidR="002829C8" w:rsidRDefault="002829C8">
            <w:pPr>
              <w:widowControl/>
              <w:jc w:val="center"/>
              <w:rPr>
                <w:rFonts w:ascii="宋体"/>
                <w:color w:val="000000"/>
                <w:kern w:val="0"/>
                <w:sz w:val="22"/>
              </w:rPr>
            </w:pPr>
          </w:p>
        </w:tc>
        <w:tc>
          <w:tcPr>
            <w:tcW w:w="2235" w:type="dxa"/>
            <w:vMerge/>
          </w:tcPr>
          <w:p w:rsidR="002829C8" w:rsidRDefault="002829C8">
            <w:pPr>
              <w:widowControl/>
              <w:jc w:val="center"/>
              <w:rPr>
                <w:rFonts w:ascii="宋体"/>
                <w:color w:val="000000"/>
                <w:kern w:val="0"/>
                <w:sz w:val="22"/>
              </w:rPr>
            </w:pPr>
          </w:p>
        </w:tc>
      </w:tr>
      <w:tr w:rsidR="002829C8">
        <w:trPr>
          <w:trHeight w:val="397"/>
        </w:trPr>
        <w:tc>
          <w:tcPr>
            <w:tcW w:w="534" w:type="dxa"/>
            <w:vMerge/>
            <w:vAlign w:val="center"/>
          </w:tcPr>
          <w:p w:rsidR="002829C8" w:rsidRDefault="002829C8">
            <w:pPr>
              <w:widowControl/>
              <w:jc w:val="center"/>
              <w:rPr>
                <w:rFonts w:ascii="宋体"/>
                <w:color w:val="000000"/>
                <w:kern w:val="0"/>
              </w:rPr>
            </w:pPr>
          </w:p>
        </w:tc>
        <w:tc>
          <w:tcPr>
            <w:tcW w:w="708" w:type="dxa"/>
            <w:vMerge/>
            <w:vAlign w:val="center"/>
          </w:tcPr>
          <w:p w:rsidR="002829C8" w:rsidRDefault="002829C8">
            <w:pPr>
              <w:widowControl/>
              <w:jc w:val="center"/>
              <w:rPr>
                <w:rFonts w:ascii="宋体"/>
                <w:color w:val="000000"/>
                <w:kern w:val="0"/>
              </w:rPr>
            </w:pPr>
          </w:p>
        </w:tc>
        <w:tc>
          <w:tcPr>
            <w:tcW w:w="1134" w:type="dxa"/>
            <w:vAlign w:val="center"/>
          </w:tcPr>
          <w:p w:rsidR="002829C8" w:rsidRDefault="002829C8">
            <w:pPr>
              <w:widowControl/>
              <w:jc w:val="center"/>
              <w:rPr>
                <w:rFonts w:ascii="宋体"/>
                <w:color w:val="000000"/>
                <w:kern w:val="0"/>
              </w:rPr>
            </w:pPr>
            <w:r>
              <w:rPr>
                <w:rFonts w:ascii="宋体" w:hAnsi="宋体" w:cs="宋体" w:hint="eastAsia"/>
                <w:color w:val="000000"/>
                <w:kern w:val="0"/>
              </w:rPr>
              <w:t>地区代码</w:t>
            </w:r>
          </w:p>
        </w:tc>
        <w:tc>
          <w:tcPr>
            <w:tcW w:w="3575" w:type="dxa"/>
            <w:vAlign w:val="center"/>
          </w:tcPr>
          <w:p w:rsidR="002829C8" w:rsidRDefault="002829C8">
            <w:pPr>
              <w:widowControl/>
              <w:jc w:val="center"/>
              <w:rPr>
                <w:color w:val="000000"/>
                <w:kern w:val="0"/>
              </w:rPr>
            </w:pPr>
          </w:p>
        </w:tc>
        <w:tc>
          <w:tcPr>
            <w:tcW w:w="1103" w:type="dxa"/>
            <w:vAlign w:val="center"/>
          </w:tcPr>
          <w:p w:rsidR="002829C8" w:rsidRDefault="002829C8">
            <w:pPr>
              <w:widowControl/>
              <w:jc w:val="center"/>
              <w:rPr>
                <w:rFonts w:ascii="宋体"/>
                <w:color w:val="000000"/>
                <w:kern w:val="0"/>
              </w:rPr>
            </w:pPr>
            <w:r>
              <w:rPr>
                <w:rFonts w:ascii="宋体" w:hAnsi="宋体" w:cs="宋体" w:hint="eastAsia"/>
                <w:color w:val="000000"/>
                <w:kern w:val="0"/>
              </w:rPr>
              <w:t>地区代码</w:t>
            </w:r>
          </w:p>
        </w:tc>
        <w:tc>
          <w:tcPr>
            <w:tcW w:w="3402" w:type="dxa"/>
            <w:vAlign w:val="center"/>
          </w:tcPr>
          <w:p w:rsidR="002829C8" w:rsidRDefault="002829C8">
            <w:pPr>
              <w:widowControl/>
              <w:jc w:val="center"/>
              <w:rPr>
                <w:rFonts w:ascii="宋体"/>
                <w:color w:val="000000"/>
                <w:kern w:val="0"/>
                <w:sz w:val="22"/>
              </w:rPr>
            </w:pPr>
          </w:p>
        </w:tc>
        <w:tc>
          <w:tcPr>
            <w:tcW w:w="691" w:type="dxa"/>
            <w:vMerge/>
            <w:vAlign w:val="center"/>
          </w:tcPr>
          <w:p w:rsidR="002829C8" w:rsidRDefault="002829C8">
            <w:pPr>
              <w:widowControl/>
              <w:jc w:val="center"/>
              <w:rPr>
                <w:rFonts w:ascii="宋体"/>
                <w:color w:val="000000"/>
                <w:kern w:val="0"/>
                <w:sz w:val="22"/>
              </w:rPr>
            </w:pPr>
          </w:p>
        </w:tc>
        <w:tc>
          <w:tcPr>
            <w:tcW w:w="1185" w:type="dxa"/>
            <w:vMerge/>
          </w:tcPr>
          <w:p w:rsidR="002829C8" w:rsidRDefault="002829C8">
            <w:pPr>
              <w:widowControl/>
              <w:jc w:val="center"/>
              <w:rPr>
                <w:rFonts w:ascii="宋体"/>
                <w:color w:val="000000"/>
                <w:kern w:val="0"/>
                <w:sz w:val="22"/>
              </w:rPr>
            </w:pPr>
          </w:p>
        </w:tc>
        <w:tc>
          <w:tcPr>
            <w:tcW w:w="2235" w:type="dxa"/>
            <w:vMerge/>
          </w:tcPr>
          <w:p w:rsidR="002829C8" w:rsidRDefault="002829C8">
            <w:pPr>
              <w:widowControl/>
              <w:jc w:val="center"/>
              <w:rPr>
                <w:rFonts w:ascii="宋体"/>
                <w:color w:val="000000"/>
                <w:kern w:val="0"/>
                <w:sz w:val="22"/>
              </w:rPr>
            </w:pPr>
          </w:p>
        </w:tc>
      </w:tr>
      <w:tr w:rsidR="002829C8">
        <w:trPr>
          <w:trHeight w:val="397"/>
        </w:trPr>
        <w:tc>
          <w:tcPr>
            <w:tcW w:w="534" w:type="dxa"/>
            <w:vMerge/>
            <w:vAlign w:val="center"/>
          </w:tcPr>
          <w:p w:rsidR="002829C8" w:rsidRDefault="002829C8">
            <w:pPr>
              <w:widowControl/>
              <w:jc w:val="center"/>
              <w:rPr>
                <w:rFonts w:ascii="宋体"/>
                <w:color w:val="000000"/>
                <w:kern w:val="0"/>
              </w:rPr>
            </w:pPr>
          </w:p>
        </w:tc>
        <w:tc>
          <w:tcPr>
            <w:tcW w:w="708" w:type="dxa"/>
            <w:vMerge/>
            <w:vAlign w:val="center"/>
          </w:tcPr>
          <w:p w:rsidR="002829C8" w:rsidRDefault="002829C8">
            <w:pPr>
              <w:widowControl/>
              <w:jc w:val="center"/>
              <w:rPr>
                <w:rFonts w:ascii="宋体"/>
                <w:color w:val="000000"/>
                <w:kern w:val="0"/>
              </w:rPr>
            </w:pPr>
          </w:p>
        </w:tc>
        <w:tc>
          <w:tcPr>
            <w:tcW w:w="1134" w:type="dxa"/>
            <w:vAlign w:val="center"/>
          </w:tcPr>
          <w:p w:rsidR="002829C8" w:rsidRDefault="002829C8">
            <w:pPr>
              <w:widowControl/>
              <w:jc w:val="center"/>
              <w:rPr>
                <w:rFonts w:ascii="宋体"/>
                <w:color w:val="000000"/>
                <w:kern w:val="0"/>
              </w:rPr>
            </w:pPr>
            <w:r>
              <w:rPr>
                <w:rFonts w:ascii="宋体" w:hAnsi="宋体" w:cs="宋体" w:hint="eastAsia"/>
                <w:color w:val="000000"/>
                <w:kern w:val="0"/>
              </w:rPr>
              <w:t>机构代码</w:t>
            </w:r>
          </w:p>
        </w:tc>
        <w:tc>
          <w:tcPr>
            <w:tcW w:w="3575" w:type="dxa"/>
            <w:vAlign w:val="center"/>
          </w:tcPr>
          <w:p w:rsidR="002829C8" w:rsidRDefault="002829C8">
            <w:pPr>
              <w:widowControl/>
              <w:jc w:val="center"/>
              <w:rPr>
                <w:color w:val="000000"/>
                <w:kern w:val="0"/>
              </w:rPr>
            </w:pPr>
          </w:p>
        </w:tc>
        <w:tc>
          <w:tcPr>
            <w:tcW w:w="1103" w:type="dxa"/>
            <w:vAlign w:val="center"/>
          </w:tcPr>
          <w:p w:rsidR="002829C8" w:rsidRDefault="002829C8">
            <w:pPr>
              <w:widowControl/>
              <w:jc w:val="center"/>
              <w:rPr>
                <w:rFonts w:ascii="宋体"/>
                <w:color w:val="000000"/>
                <w:kern w:val="0"/>
              </w:rPr>
            </w:pPr>
            <w:r>
              <w:rPr>
                <w:rFonts w:ascii="宋体" w:hAnsi="宋体" w:cs="宋体" w:hint="eastAsia"/>
                <w:color w:val="000000"/>
                <w:kern w:val="0"/>
              </w:rPr>
              <w:t>机构代码</w:t>
            </w:r>
          </w:p>
        </w:tc>
        <w:tc>
          <w:tcPr>
            <w:tcW w:w="3402" w:type="dxa"/>
            <w:vAlign w:val="center"/>
          </w:tcPr>
          <w:p w:rsidR="002829C8" w:rsidRDefault="002829C8">
            <w:pPr>
              <w:widowControl/>
              <w:jc w:val="center"/>
              <w:rPr>
                <w:rFonts w:ascii="宋体"/>
                <w:color w:val="000000"/>
                <w:kern w:val="0"/>
                <w:sz w:val="22"/>
              </w:rPr>
            </w:pPr>
          </w:p>
        </w:tc>
        <w:tc>
          <w:tcPr>
            <w:tcW w:w="691" w:type="dxa"/>
            <w:vMerge/>
            <w:vAlign w:val="center"/>
          </w:tcPr>
          <w:p w:rsidR="002829C8" w:rsidRDefault="002829C8">
            <w:pPr>
              <w:widowControl/>
              <w:jc w:val="center"/>
              <w:rPr>
                <w:rFonts w:ascii="宋体"/>
                <w:color w:val="000000"/>
                <w:kern w:val="0"/>
                <w:sz w:val="22"/>
              </w:rPr>
            </w:pPr>
          </w:p>
        </w:tc>
        <w:tc>
          <w:tcPr>
            <w:tcW w:w="1185" w:type="dxa"/>
            <w:vMerge/>
          </w:tcPr>
          <w:p w:rsidR="002829C8" w:rsidRDefault="002829C8">
            <w:pPr>
              <w:widowControl/>
              <w:jc w:val="center"/>
              <w:rPr>
                <w:rFonts w:ascii="宋体"/>
                <w:color w:val="000000"/>
                <w:kern w:val="0"/>
                <w:sz w:val="22"/>
              </w:rPr>
            </w:pPr>
          </w:p>
        </w:tc>
        <w:tc>
          <w:tcPr>
            <w:tcW w:w="2235" w:type="dxa"/>
            <w:vMerge/>
          </w:tcPr>
          <w:p w:rsidR="002829C8" w:rsidRDefault="002829C8">
            <w:pPr>
              <w:widowControl/>
              <w:jc w:val="center"/>
              <w:rPr>
                <w:rFonts w:ascii="宋体"/>
                <w:color w:val="000000"/>
                <w:kern w:val="0"/>
                <w:sz w:val="22"/>
              </w:rPr>
            </w:pPr>
          </w:p>
        </w:tc>
      </w:tr>
      <w:tr w:rsidR="002829C8">
        <w:trPr>
          <w:trHeight w:val="397"/>
        </w:trPr>
        <w:tc>
          <w:tcPr>
            <w:tcW w:w="534" w:type="dxa"/>
            <w:vMerge/>
            <w:vAlign w:val="center"/>
          </w:tcPr>
          <w:p w:rsidR="002829C8" w:rsidRDefault="002829C8">
            <w:pPr>
              <w:widowControl/>
              <w:jc w:val="center"/>
              <w:rPr>
                <w:rFonts w:ascii="宋体"/>
                <w:color w:val="000000"/>
                <w:kern w:val="0"/>
              </w:rPr>
            </w:pPr>
          </w:p>
        </w:tc>
        <w:tc>
          <w:tcPr>
            <w:tcW w:w="708" w:type="dxa"/>
            <w:vMerge/>
            <w:vAlign w:val="center"/>
          </w:tcPr>
          <w:p w:rsidR="002829C8" w:rsidRDefault="002829C8">
            <w:pPr>
              <w:widowControl/>
              <w:jc w:val="center"/>
              <w:rPr>
                <w:rFonts w:ascii="宋体"/>
                <w:color w:val="000000"/>
                <w:kern w:val="0"/>
              </w:rPr>
            </w:pPr>
          </w:p>
        </w:tc>
        <w:tc>
          <w:tcPr>
            <w:tcW w:w="1134" w:type="dxa"/>
            <w:vAlign w:val="center"/>
          </w:tcPr>
          <w:p w:rsidR="002829C8" w:rsidRDefault="002829C8">
            <w:pPr>
              <w:widowControl/>
              <w:jc w:val="center"/>
              <w:rPr>
                <w:rFonts w:ascii="宋体"/>
                <w:color w:val="000000"/>
                <w:kern w:val="0"/>
              </w:rPr>
            </w:pPr>
            <w:r>
              <w:rPr>
                <w:rFonts w:ascii="宋体" w:hAnsi="宋体" w:cs="宋体" w:hint="eastAsia"/>
                <w:color w:val="000000"/>
                <w:kern w:val="0"/>
              </w:rPr>
              <w:t>地区名称</w:t>
            </w:r>
          </w:p>
        </w:tc>
        <w:tc>
          <w:tcPr>
            <w:tcW w:w="3575" w:type="dxa"/>
            <w:vAlign w:val="center"/>
          </w:tcPr>
          <w:p w:rsidR="002829C8" w:rsidRDefault="002829C8">
            <w:pPr>
              <w:widowControl/>
              <w:jc w:val="center"/>
              <w:rPr>
                <w:color w:val="000000"/>
                <w:kern w:val="0"/>
              </w:rPr>
            </w:pPr>
          </w:p>
        </w:tc>
        <w:tc>
          <w:tcPr>
            <w:tcW w:w="1103" w:type="dxa"/>
            <w:vAlign w:val="center"/>
          </w:tcPr>
          <w:p w:rsidR="002829C8" w:rsidRDefault="002829C8">
            <w:pPr>
              <w:widowControl/>
              <w:jc w:val="center"/>
              <w:rPr>
                <w:rFonts w:ascii="宋体"/>
                <w:color w:val="000000"/>
                <w:kern w:val="0"/>
              </w:rPr>
            </w:pPr>
            <w:r>
              <w:rPr>
                <w:rFonts w:ascii="宋体" w:hAnsi="宋体" w:cs="宋体" w:hint="eastAsia"/>
                <w:color w:val="000000"/>
                <w:kern w:val="0"/>
              </w:rPr>
              <w:t>地区名称</w:t>
            </w:r>
          </w:p>
        </w:tc>
        <w:tc>
          <w:tcPr>
            <w:tcW w:w="3402" w:type="dxa"/>
            <w:vAlign w:val="center"/>
          </w:tcPr>
          <w:p w:rsidR="002829C8" w:rsidRDefault="002829C8">
            <w:pPr>
              <w:widowControl/>
              <w:jc w:val="center"/>
              <w:rPr>
                <w:rFonts w:ascii="宋体"/>
                <w:color w:val="000000"/>
                <w:kern w:val="0"/>
              </w:rPr>
            </w:pPr>
          </w:p>
        </w:tc>
        <w:tc>
          <w:tcPr>
            <w:tcW w:w="691" w:type="dxa"/>
            <w:vMerge/>
            <w:vAlign w:val="center"/>
          </w:tcPr>
          <w:p w:rsidR="002829C8" w:rsidRDefault="002829C8">
            <w:pPr>
              <w:widowControl/>
              <w:jc w:val="center"/>
              <w:rPr>
                <w:rFonts w:ascii="宋体"/>
                <w:color w:val="000000"/>
                <w:kern w:val="0"/>
                <w:sz w:val="22"/>
              </w:rPr>
            </w:pPr>
          </w:p>
        </w:tc>
        <w:tc>
          <w:tcPr>
            <w:tcW w:w="1185" w:type="dxa"/>
            <w:vMerge/>
          </w:tcPr>
          <w:p w:rsidR="002829C8" w:rsidRDefault="002829C8">
            <w:pPr>
              <w:widowControl/>
              <w:jc w:val="center"/>
              <w:rPr>
                <w:rFonts w:ascii="宋体"/>
                <w:color w:val="000000"/>
                <w:kern w:val="0"/>
                <w:sz w:val="22"/>
              </w:rPr>
            </w:pPr>
          </w:p>
        </w:tc>
        <w:tc>
          <w:tcPr>
            <w:tcW w:w="2235" w:type="dxa"/>
            <w:vMerge/>
          </w:tcPr>
          <w:p w:rsidR="002829C8" w:rsidRDefault="002829C8">
            <w:pPr>
              <w:widowControl/>
              <w:jc w:val="center"/>
              <w:rPr>
                <w:rFonts w:ascii="宋体"/>
                <w:color w:val="000000"/>
                <w:kern w:val="0"/>
                <w:sz w:val="22"/>
              </w:rPr>
            </w:pPr>
          </w:p>
        </w:tc>
      </w:tr>
      <w:tr w:rsidR="002829C8">
        <w:trPr>
          <w:trHeight w:val="397"/>
        </w:trPr>
        <w:tc>
          <w:tcPr>
            <w:tcW w:w="534" w:type="dxa"/>
            <w:vAlign w:val="center"/>
          </w:tcPr>
          <w:p w:rsidR="002829C8" w:rsidRDefault="002829C8">
            <w:pPr>
              <w:widowControl/>
              <w:jc w:val="center"/>
              <w:rPr>
                <w:rFonts w:ascii="宋体"/>
                <w:color w:val="000000"/>
                <w:kern w:val="0"/>
              </w:rPr>
            </w:pPr>
          </w:p>
        </w:tc>
        <w:tc>
          <w:tcPr>
            <w:tcW w:w="708" w:type="dxa"/>
            <w:vAlign w:val="center"/>
          </w:tcPr>
          <w:p w:rsidR="002829C8" w:rsidRDefault="002829C8">
            <w:pPr>
              <w:widowControl/>
              <w:jc w:val="center"/>
              <w:rPr>
                <w:rFonts w:ascii="宋体"/>
                <w:color w:val="000000"/>
                <w:kern w:val="0"/>
              </w:rPr>
            </w:pPr>
            <w:r>
              <w:rPr>
                <w:rFonts w:ascii="宋体" w:hAnsi="宋体" w:cs="宋体" w:hint="eastAsia"/>
                <w:b/>
                <w:bCs/>
                <w:color w:val="000000"/>
                <w:kern w:val="0"/>
              </w:rPr>
              <w:t>变更类型</w:t>
            </w:r>
          </w:p>
        </w:tc>
        <w:tc>
          <w:tcPr>
            <w:tcW w:w="4709" w:type="dxa"/>
            <w:gridSpan w:val="2"/>
            <w:vAlign w:val="center"/>
          </w:tcPr>
          <w:p w:rsidR="002829C8" w:rsidRDefault="002829C8">
            <w:pPr>
              <w:widowControl/>
              <w:jc w:val="center"/>
              <w:rPr>
                <w:color w:val="000000"/>
                <w:kern w:val="0"/>
              </w:rPr>
            </w:pPr>
            <w:r>
              <w:rPr>
                <w:rFonts w:ascii="宋体" w:hAnsi="宋体" w:cs="宋体" w:hint="eastAsia"/>
                <w:b/>
                <w:bCs/>
                <w:color w:val="000000"/>
                <w:kern w:val="0"/>
              </w:rPr>
              <w:t>变更前信息</w:t>
            </w:r>
          </w:p>
        </w:tc>
        <w:tc>
          <w:tcPr>
            <w:tcW w:w="4505" w:type="dxa"/>
            <w:gridSpan w:val="2"/>
            <w:vAlign w:val="center"/>
          </w:tcPr>
          <w:p w:rsidR="002829C8" w:rsidRDefault="002829C8">
            <w:pPr>
              <w:widowControl/>
              <w:jc w:val="center"/>
              <w:rPr>
                <w:rFonts w:ascii="宋体"/>
                <w:color w:val="000000"/>
                <w:kern w:val="0"/>
              </w:rPr>
            </w:pPr>
            <w:r>
              <w:rPr>
                <w:rFonts w:ascii="宋体" w:hAnsi="宋体" w:cs="宋体" w:hint="eastAsia"/>
                <w:b/>
                <w:bCs/>
                <w:color w:val="000000"/>
                <w:kern w:val="0"/>
              </w:rPr>
              <w:t>变更后（新增）信息</w:t>
            </w:r>
          </w:p>
        </w:tc>
        <w:tc>
          <w:tcPr>
            <w:tcW w:w="691" w:type="dxa"/>
            <w:vAlign w:val="center"/>
          </w:tcPr>
          <w:p w:rsidR="002829C8" w:rsidRDefault="002829C8">
            <w:pPr>
              <w:widowControl/>
              <w:jc w:val="center"/>
              <w:rPr>
                <w:rFonts w:ascii="宋体"/>
                <w:color w:val="000000"/>
                <w:kern w:val="0"/>
                <w:sz w:val="22"/>
              </w:rPr>
            </w:pPr>
            <w:r>
              <w:rPr>
                <w:rFonts w:ascii="宋体" w:hAnsi="宋体" w:cs="宋体" w:hint="eastAsia"/>
                <w:b/>
                <w:bCs/>
                <w:color w:val="000000"/>
                <w:kern w:val="0"/>
              </w:rPr>
              <w:t>数据调整</w:t>
            </w:r>
          </w:p>
        </w:tc>
        <w:tc>
          <w:tcPr>
            <w:tcW w:w="1185" w:type="dxa"/>
            <w:vAlign w:val="center"/>
          </w:tcPr>
          <w:p w:rsidR="002829C8" w:rsidRDefault="002829C8">
            <w:pPr>
              <w:widowControl/>
              <w:jc w:val="center"/>
              <w:rPr>
                <w:rFonts w:ascii="宋体"/>
                <w:b/>
                <w:bCs/>
                <w:color w:val="000000"/>
                <w:kern w:val="0"/>
              </w:rPr>
            </w:pPr>
            <w:r>
              <w:rPr>
                <w:rFonts w:ascii="宋体" w:hAnsi="宋体" w:cs="宋体" w:hint="eastAsia"/>
                <w:b/>
                <w:bCs/>
                <w:color w:val="000000"/>
                <w:kern w:val="0"/>
              </w:rPr>
              <w:t>变更日期</w:t>
            </w:r>
          </w:p>
          <w:p w:rsidR="002829C8" w:rsidRDefault="002829C8">
            <w:pPr>
              <w:widowControl/>
              <w:jc w:val="center"/>
              <w:rPr>
                <w:rFonts w:ascii="宋体"/>
                <w:color w:val="000000"/>
                <w:kern w:val="0"/>
                <w:sz w:val="22"/>
              </w:rPr>
            </w:pPr>
            <w:r>
              <w:rPr>
                <w:rFonts w:ascii="宋体" w:hAnsi="宋体" w:cs="宋体"/>
                <w:b/>
                <w:bCs/>
                <w:color w:val="000000"/>
                <w:kern w:val="0"/>
              </w:rPr>
              <w:t>(</w:t>
            </w:r>
            <w:r>
              <w:rPr>
                <w:rFonts w:ascii="宋体" w:hAnsi="宋体" w:cs="宋体" w:hint="eastAsia"/>
                <w:b/>
                <w:bCs/>
                <w:color w:val="000000"/>
                <w:kern w:val="0"/>
              </w:rPr>
              <w:t>年月日</w:t>
            </w:r>
            <w:r>
              <w:rPr>
                <w:rFonts w:ascii="宋体" w:hAnsi="宋体" w:cs="宋体"/>
                <w:b/>
                <w:bCs/>
                <w:color w:val="000000"/>
                <w:kern w:val="0"/>
              </w:rPr>
              <w:t>)</w:t>
            </w:r>
          </w:p>
        </w:tc>
        <w:tc>
          <w:tcPr>
            <w:tcW w:w="2235" w:type="dxa"/>
            <w:vAlign w:val="center"/>
          </w:tcPr>
          <w:p w:rsidR="002829C8" w:rsidRDefault="002829C8">
            <w:pPr>
              <w:widowControl/>
              <w:jc w:val="center"/>
              <w:rPr>
                <w:rFonts w:ascii="宋体"/>
                <w:color w:val="000000"/>
                <w:kern w:val="0"/>
                <w:sz w:val="22"/>
              </w:rPr>
            </w:pPr>
            <w:r>
              <w:rPr>
                <w:rFonts w:ascii="宋体" w:hAnsi="宋体" w:cs="宋体" w:hint="eastAsia"/>
                <w:b/>
                <w:bCs/>
                <w:color w:val="000000"/>
                <w:kern w:val="0"/>
              </w:rPr>
              <w:t>数据调整详细说明</w:t>
            </w:r>
          </w:p>
        </w:tc>
      </w:tr>
      <w:tr w:rsidR="002829C8">
        <w:trPr>
          <w:trHeight w:val="397"/>
        </w:trPr>
        <w:tc>
          <w:tcPr>
            <w:tcW w:w="534" w:type="dxa"/>
            <w:vMerge w:val="restart"/>
            <w:vAlign w:val="center"/>
          </w:tcPr>
          <w:p w:rsidR="002829C8" w:rsidRDefault="002829C8">
            <w:pPr>
              <w:widowControl/>
              <w:jc w:val="center"/>
              <w:rPr>
                <w:rFonts w:ascii="宋体"/>
                <w:color w:val="000000"/>
                <w:kern w:val="0"/>
              </w:rPr>
            </w:pPr>
            <w:r>
              <w:rPr>
                <w:rFonts w:ascii="宋体" w:hAnsi="宋体" w:cs="宋体"/>
                <w:color w:val="000000"/>
                <w:kern w:val="0"/>
              </w:rPr>
              <w:t>2</w:t>
            </w:r>
          </w:p>
        </w:tc>
        <w:tc>
          <w:tcPr>
            <w:tcW w:w="708" w:type="dxa"/>
            <w:vMerge w:val="restart"/>
            <w:vAlign w:val="center"/>
          </w:tcPr>
          <w:p w:rsidR="002829C8" w:rsidRDefault="002829C8">
            <w:pPr>
              <w:widowControl/>
              <w:jc w:val="center"/>
              <w:rPr>
                <w:rFonts w:ascii="宋体"/>
                <w:color w:val="000000"/>
                <w:kern w:val="0"/>
              </w:rPr>
            </w:pPr>
          </w:p>
        </w:tc>
        <w:tc>
          <w:tcPr>
            <w:tcW w:w="1134" w:type="dxa"/>
            <w:vAlign w:val="center"/>
          </w:tcPr>
          <w:p w:rsidR="002829C8" w:rsidRDefault="002829C8">
            <w:pPr>
              <w:widowControl/>
              <w:jc w:val="center"/>
              <w:rPr>
                <w:rFonts w:ascii="宋体"/>
                <w:color w:val="000000"/>
                <w:kern w:val="0"/>
              </w:rPr>
            </w:pPr>
            <w:r>
              <w:rPr>
                <w:rFonts w:ascii="宋体" w:hAnsi="宋体" w:cs="宋体" w:hint="eastAsia"/>
                <w:color w:val="000000"/>
                <w:kern w:val="0"/>
              </w:rPr>
              <w:t>机构名称</w:t>
            </w:r>
          </w:p>
        </w:tc>
        <w:tc>
          <w:tcPr>
            <w:tcW w:w="3575" w:type="dxa"/>
            <w:vAlign w:val="center"/>
          </w:tcPr>
          <w:p w:rsidR="002829C8" w:rsidRDefault="002829C8">
            <w:pPr>
              <w:widowControl/>
              <w:jc w:val="center"/>
              <w:rPr>
                <w:color w:val="000000"/>
                <w:kern w:val="0"/>
              </w:rPr>
            </w:pPr>
          </w:p>
        </w:tc>
        <w:tc>
          <w:tcPr>
            <w:tcW w:w="1103" w:type="dxa"/>
            <w:vAlign w:val="center"/>
          </w:tcPr>
          <w:p w:rsidR="002829C8" w:rsidRDefault="002829C8">
            <w:pPr>
              <w:widowControl/>
              <w:jc w:val="center"/>
              <w:rPr>
                <w:rFonts w:ascii="宋体"/>
                <w:color w:val="000000"/>
                <w:kern w:val="0"/>
              </w:rPr>
            </w:pPr>
            <w:r>
              <w:rPr>
                <w:rFonts w:ascii="宋体" w:hAnsi="宋体" w:cs="宋体" w:hint="eastAsia"/>
                <w:color w:val="000000"/>
                <w:kern w:val="0"/>
              </w:rPr>
              <w:t>机构名称</w:t>
            </w:r>
          </w:p>
        </w:tc>
        <w:tc>
          <w:tcPr>
            <w:tcW w:w="3402" w:type="dxa"/>
            <w:vAlign w:val="center"/>
          </w:tcPr>
          <w:p w:rsidR="002829C8" w:rsidRDefault="002829C8">
            <w:pPr>
              <w:widowControl/>
              <w:jc w:val="center"/>
              <w:rPr>
                <w:rFonts w:ascii="宋体"/>
                <w:color w:val="000000"/>
                <w:kern w:val="0"/>
              </w:rPr>
            </w:pPr>
          </w:p>
        </w:tc>
        <w:tc>
          <w:tcPr>
            <w:tcW w:w="691" w:type="dxa"/>
            <w:vMerge w:val="restart"/>
            <w:vAlign w:val="center"/>
          </w:tcPr>
          <w:p w:rsidR="002829C8" w:rsidRDefault="002829C8">
            <w:pPr>
              <w:widowControl/>
              <w:jc w:val="center"/>
              <w:rPr>
                <w:rFonts w:ascii="宋体"/>
                <w:color w:val="000000"/>
                <w:kern w:val="0"/>
                <w:sz w:val="22"/>
              </w:rPr>
            </w:pPr>
          </w:p>
        </w:tc>
        <w:tc>
          <w:tcPr>
            <w:tcW w:w="1185" w:type="dxa"/>
            <w:vMerge w:val="restart"/>
            <w:vAlign w:val="center"/>
          </w:tcPr>
          <w:p w:rsidR="002829C8" w:rsidRDefault="002829C8">
            <w:pPr>
              <w:widowControl/>
              <w:jc w:val="center"/>
              <w:rPr>
                <w:rFonts w:ascii="宋体"/>
                <w:color w:val="000000"/>
                <w:kern w:val="0"/>
                <w:sz w:val="22"/>
              </w:rPr>
            </w:pPr>
          </w:p>
        </w:tc>
        <w:tc>
          <w:tcPr>
            <w:tcW w:w="2235" w:type="dxa"/>
            <w:vMerge w:val="restart"/>
            <w:vAlign w:val="center"/>
          </w:tcPr>
          <w:p w:rsidR="002829C8" w:rsidRDefault="002829C8">
            <w:pPr>
              <w:widowControl/>
              <w:jc w:val="center"/>
              <w:rPr>
                <w:rFonts w:ascii="宋体"/>
                <w:color w:val="000000"/>
                <w:kern w:val="0"/>
                <w:sz w:val="22"/>
              </w:rPr>
            </w:pPr>
          </w:p>
        </w:tc>
      </w:tr>
      <w:tr w:rsidR="002829C8">
        <w:trPr>
          <w:trHeight w:val="397"/>
        </w:trPr>
        <w:tc>
          <w:tcPr>
            <w:tcW w:w="534" w:type="dxa"/>
            <w:vMerge/>
            <w:vAlign w:val="center"/>
          </w:tcPr>
          <w:p w:rsidR="002829C8" w:rsidRDefault="002829C8">
            <w:pPr>
              <w:widowControl/>
              <w:jc w:val="center"/>
              <w:rPr>
                <w:rFonts w:ascii="宋体"/>
                <w:color w:val="000000"/>
                <w:kern w:val="0"/>
              </w:rPr>
            </w:pPr>
          </w:p>
        </w:tc>
        <w:tc>
          <w:tcPr>
            <w:tcW w:w="708" w:type="dxa"/>
            <w:vMerge/>
            <w:vAlign w:val="center"/>
          </w:tcPr>
          <w:p w:rsidR="002829C8" w:rsidRDefault="002829C8">
            <w:pPr>
              <w:widowControl/>
              <w:jc w:val="center"/>
              <w:rPr>
                <w:rFonts w:ascii="宋体"/>
                <w:color w:val="000000"/>
                <w:kern w:val="0"/>
              </w:rPr>
            </w:pPr>
          </w:p>
        </w:tc>
        <w:tc>
          <w:tcPr>
            <w:tcW w:w="1134" w:type="dxa"/>
            <w:vAlign w:val="center"/>
          </w:tcPr>
          <w:p w:rsidR="002829C8" w:rsidRDefault="002829C8">
            <w:pPr>
              <w:widowControl/>
              <w:jc w:val="center"/>
              <w:rPr>
                <w:rFonts w:ascii="宋体"/>
                <w:color w:val="000000"/>
                <w:kern w:val="0"/>
              </w:rPr>
            </w:pPr>
            <w:r>
              <w:rPr>
                <w:rFonts w:ascii="宋体" w:hAnsi="宋体" w:cs="宋体" w:hint="eastAsia"/>
                <w:color w:val="000000"/>
                <w:kern w:val="0"/>
              </w:rPr>
              <w:t>上级机构</w:t>
            </w:r>
          </w:p>
        </w:tc>
        <w:tc>
          <w:tcPr>
            <w:tcW w:w="3575" w:type="dxa"/>
            <w:vAlign w:val="center"/>
          </w:tcPr>
          <w:p w:rsidR="002829C8" w:rsidRDefault="002829C8">
            <w:pPr>
              <w:widowControl/>
              <w:jc w:val="center"/>
              <w:rPr>
                <w:color w:val="000000"/>
                <w:kern w:val="0"/>
              </w:rPr>
            </w:pPr>
          </w:p>
        </w:tc>
        <w:tc>
          <w:tcPr>
            <w:tcW w:w="1103" w:type="dxa"/>
            <w:vAlign w:val="center"/>
          </w:tcPr>
          <w:p w:rsidR="002829C8" w:rsidRDefault="002829C8">
            <w:pPr>
              <w:widowControl/>
              <w:jc w:val="center"/>
              <w:rPr>
                <w:rFonts w:ascii="宋体"/>
                <w:color w:val="000000"/>
                <w:kern w:val="0"/>
              </w:rPr>
            </w:pPr>
            <w:r>
              <w:rPr>
                <w:rFonts w:ascii="宋体" w:hAnsi="宋体" w:cs="宋体" w:hint="eastAsia"/>
                <w:color w:val="000000"/>
                <w:kern w:val="0"/>
              </w:rPr>
              <w:t>上级机构</w:t>
            </w:r>
          </w:p>
        </w:tc>
        <w:tc>
          <w:tcPr>
            <w:tcW w:w="3402" w:type="dxa"/>
            <w:vAlign w:val="center"/>
          </w:tcPr>
          <w:p w:rsidR="002829C8" w:rsidRDefault="002829C8">
            <w:pPr>
              <w:widowControl/>
              <w:jc w:val="center"/>
              <w:rPr>
                <w:rFonts w:ascii="宋体"/>
                <w:color w:val="000000"/>
                <w:kern w:val="0"/>
              </w:rPr>
            </w:pPr>
          </w:p>
        </w:tc>
        <w:tc>
          <w:tcPr>
            <w:tcW w:w="691" w:type="dxa"/>
            <w:vMerge/>
            <w:vAlign w:val="center"/>
          </w:tcPr>
          <w:p w:rsidR="002829C8" w:rsidRDefault="002829C8">
            <w:pPr>
              <w:widowControl/>
              <w:jc w:val="center"/>
              <w:rPr>
                <w:rFonts w:ascii="宋体"/>
                <w:color w:val="000000"/>
                <w:kern w:val="0"/>
                <w:sz w:val="22"/>
              </w:rPr>
            </w:pPr>
          </w:p>
        </w:tc>
        <w:tc>
          <w:tcPr>
            <w:tcW w:w="1185" w:type="dxa"/>
            <w:vMerge/>
          </w:tcPr>
          <w:p w:rsidR="002829C8" w:rsidRDefault="002829C8">
            <w:pPr>
              <w:widowControl/>
              <w:jc w:val="center"/>
              <w:rPr>
                <w:rFonts w:ascii="宋体"/>
                <w:color w:val="000000"/>
                <w:kern w:val="0"/>
                <w:sz w:val="22"/>
              </w:rPr>
            </w:pPr>
          </w:p>
        </w:tc>
        <w:tc>
          <w:tcPr>
            <w:tcW w:w="2235" w:type="dxa"/>
            <w:vMerge/>
          </w:tcPr>
          <w:p w:rsidR="002829C8" w:rsidRDefault="002829C8">
            <w:pPr>
              <w:widowControl/>
              <w:jc w:val="center"/>
              <w:rPr>
                <w:rFonts w:ascii="宋体"/>
                <w:color w:val="000000"/>
                <w:kern w:val="0"/>
                <w:sz w:val="22"/>
              </w:rPr>
            </w:pPr>
          </w:p>
        </w:tc>
      </w:tr>
      <w:tr w:rsidR="002829C8">
        <w:trPr>
          <w:trHeight w:val="397"/>
        </w:trPr>
        <w:tc>
          <w:tcPr>
            <w:tcW w:w="534" w:type="dxa"/>
            <w:vMerge/>
            <w:vAlign w:val="center"/>
          </w:tcPr>
          <w:p w:rsidR="002829C8" w:rsidRDefault="002829C8">
            <w:pPr>
              <w:widowControl/>
              <w:jc w:val="center"/>
              <w:rPr>
                <w:rFonts w:ascii="宋体"/>
                <w:color w:val="000000"/>
                <w:kern w:val="0"/>
              </w:rPr>
            </w:pPr>
          </w:p>
        </w:tc>
        <w:tc>
          <w:tcPr>
            <w:tcW w:w="708" w:type="dxa"/>
            <w:vMerge/>
            <w:vAlign w:val="center"/>
          </w:tcPr>
          <w:p w:rsidR="002829C8" w:rsidRDefault="002829C8">
            <w:pPr>
              <w:widowControl/>
              <w:jc w:val="center"/>
              <w:rPr>
                <w:rFonts w:ascii="宋体"/>
                <w:color w:val="000000"/>
                <w:kern w:val="0"/>
              </w:rPr>
            </w:pPr>
          </w:p>
        </w:tc>
        <w:tc>
          <w:tcPr>
            <w:tcW w:w="1134" w:type="dxa"/>
            <w:vAlign w:val="center"/>
          </w:tcPr>
          <w:p w:rsidR="002829C8" w:rsidRDefault="002829C8">
            <w:pPr>
              <w:widowControl/>
              <w:jc w:val="center"/>
              <w:rPr>
                <w:rFonts w:ascii="宋体"/>
                <w:color w:val="000000"/>
                <w:kern w:val="0"/>
              </w:rPr>
            </w:pPr>
            <w:r>
              <w:rPr>
                <w:rFonts w:ascii="宋体" w:hAnsi="宋体" w:cs="宋体" w:hint="eastAsia"/>
                <w:color w:val="000000"/>
                <w:kern w:val="0"/>
              </w:rPr>
              <w:t>机构类型</w:t>
            </w:r>
          </w:p>
        </w:tc>
        <w:tc>
          <w:tcPr>
            <w:tcW w:w="3575" w:type="dxa"/>
            <w:vAlign w:val="center"/>
          </w:tcPr>
          <w:p w:rsidR="002829C8" w:rsidRDefault="002829C8">
            <w:pPr>
              <w:widowControl/>
              <w:jc w:val="center"/>
              <w:rPr>
                <w:color w:val="000000"/>
                <w:kern w:val="0"/>
              </w:rPr>
            </w:pPr>
          </w:p>
        </w:tc>
        <w:tc>
          <w:tcPr>
            <w:tcW w:w="1103" w:type="dxa"/>
            <w:vAlign w:val="center"/>
          </w:tcPr>
          <w:p w:rsidR="002829C8" w:rsidRDefault="002829C8">
            <w:pPr>
              <w:widowControl/>
              <w:jc w:val="center"/>
              <w:rPr>
                <w:rFonts w:ascii="宋体"/>
                <w:color w:val="000000"/>
                <w:kern w:val="0"/>
              </w:rPr>
            </w:pPr>
            <w:r>
              <w:rPr>
                <w:rFonts w:ascii="宋体" w:hAnsi="宋体" w:cs="宋体" w:hint="eastAsia"/>
                <w:color w:val="000000"/>
                <w:kern w:val="0"/>
              </w:rPr>
              <w:t>机构类型</w:t>
            </w:r>
          </w:p>
        </w:tc>
        <w:tc>
          <w:tcPr>
            <w:tcW w:w="3402" w:type="dxa"/>
            <w:vAlign w:val="center"/>
          </w:tcPr>
          <w:p w:rsidR="002829C8" w:rsidRDefault="002829C8">
            <w:pPr>
              <w:widowControl/>
              <w:jc w:val="center"/>
              <w:rPr>
                <w:rFonts w:ascii="宋体"/>
                <w:color w:val="000000"/>
                <w:kern w:val="0"/>
              </w:rPr>
            </w:pPr>
          </w:p>
        </w:tc>
        <w:tc>
          <w:tcPr>
            <w:tcW w:w="691" w:type="dxa"/>
            <w:vMerge/>
            <w:vAlign w:val="center"/>
          </w:tcPr>
          <w:p w:rsidR="002829C8" w:rsidRDefault="002829C8">
            <w:pPr>
              <w:widowControl/>
              <w:jc w:val="center"/>
              <w:rPr>
                <w:rFonts w:ascii="宋体"/>
                <w:color w:val="000000"/>
                <w:kern w:val="0"/>
                <w:sz w:val="22"/>
              </w:rPr>
            </w:pPr>
          </w:p>
        </w:tc>
        <w:tc>
          <w:tcPr>
            <w:tcW w:w="1185" w:type="dxa"/>
            <w:vMerge/>
          </w:tcPr>
          <w:p w:rsidR="002829C8" w:rsidRDefault="002829C8">
            <w:pPr>
              <w:widowControl/>
              <w:jc w:val="center"/>
              <w:rPr>
                <w:rFonts w:ascii="宋体"/>
                <w:color w:val="000000"/>
                <w:kern w:val="0"/>
                <w:sz w:val="22"/>
              </w:rPr>
            </w:pPr>
          </w:p>
        </w:tc>
        <w:tc>
          <w:tcPr>
            <w:tcW w:w="2235" w:type="dxa"/>
            <w:vMerge/>
          </w:tcPr>
          <w:p w:rsidR="002829C8" w:rsidRDefault="002829C8">
            <w:pPr>
              <w:widowControl/>
              <w:jc w:val="center"/>
              <w:rPr>
                <w:rFonts w:ascii="宋体"/>
                <w:color w:val="000000"/>
                <w:kern w:val="0"/>
                <w:sz w:val="22"/>
              </w:rPr>
            </w:pPr>
          </w:p>
        </w:tc>
      </w:tr>
      <w:tr w:rsidR="002829C8">
        <w:trPr>
          <w:trHeight w:val="397"/>
        </w:trPr>
        <w:tc>
          <w:tcPr>
            <w:tcW w:w="534" w:type="dxa"/>
            <w:vMerge/>
            <w:vAlign w:val="center"/>
          </w:tcPr>
          <w:p w:rsidR="002829C8" w:rsidRDefault="002829C8">
            <w:pPr>
              <w:widowControl/>
              <w:jc w:val="center"/>
              <w:rPr>
                <w:rFonts w:ascii="宋体"/>
                <w:color w:val="000000"/>
                <w:kern w:val="0"/>
              </w:rPr>
            </w:pPr>
          </w:p>
        </w:tc>
        <w:tc>
          <w:tcPr>
            <w:tcW w:w="708" w:type="dxa"/>
            <w:vMerge/>
            <w:vAlign w:val="center"/>
          </w:tcPr>
          <w:p w:rsidR="002829C8" w:rsidRDefault="002829C8">
            <w:pPr>
              <w:widowControl/>
              <w:jc w:val="center"/>
              <w:rPr>
                <w:rFonts w:ascii="宋体"/>
                <w:color w:val="000000"/>
                <w:kern w:val="0"/>
              </w:rPr>
            </w:pPr>
          </w:p>
        </w:tc>
        <w:tc>
          <w:tcPr>
            <w:tcW w:w="1134" w:type="dxa"/>
            <w:vAlign w:val="center"/>
          </w:tcPr>
          <w:p w:rsidR="002829C8" w:rsidRDefault="002829C8">
            <w:pPr>
              <w:widowControl/>
              <w:jc w:val="center"/>
              <w:rPr>
                <w:rFonts w:ascii="宋体"/>
                <w:color w:val="000000"/>
                <w:kern w:val="0"/>
              </w:rPr>
            </w:pPr>
            <w:r>
              <w:rPr>
                <w:rFonts w:ascii="宋体" w:hAnsi="宋体" w:cs="宋体" w:hint="eastAsia"/>
                <w:color w:val="000000"/>
                <w:kern w:val="0"/>
              </w:rPr>
              <w:t>地区代码</w:t>
            </w:r>
          </w:p>
        </w:tc>
        <w:tc>
          <w:tcPr>
            <w:tcW w:w="3575" w:type="dxa"/>
            <w:vAlign w:val="center"/>
          </w:tcPr>
          <w:p w:rsidR="002829C8" w:rsidRDefault="002829C8">
            <w:pPr>
              <w:widowControl/>
              <w:jc w:val="center"/>
              <w:rPr>
                <w:color w:val="000000"/>
                <w:kern w:val="0"/>
              </w:rPr>
            </w:pPr>
          </w:p>
        </w:tc>
        <w:tc>
          <w:tcPr>
            <w:tcW w:w="1103" w:type="dxa"/>
            <w:vAlign w:val="center"/>
          </w:tcPr>
          <w:p w:rsidR="002829C8" w:rsidRDefault="002829C8">
            <w:pPr>
              <w:widowControl/>
              <w:jc w:val="center"/>
              <w:rPr>
                <w:rFonts w:ascii="宋体"/>
                <w:color w:val="000000"/>
                <w:kern w:val="0"/>
              </w:rPr>
            </w:pPr>
            <w:r>
              <w:rPr>
                <w:rFonts w:ascii="宋体" w:hAnsi="宋体" w:cs="宋体" w:hint="eastAsia"/>
                <w:color w:val="000000"/>
                <w:kern w:val="0"/>
              </w:rPr>
              <w:t>地区代码</w:t>
            </w:r>
          </w:p>
        </w:tc>
        <w:tc>
          <w:tcPr>
            <w:tcW w:w="3402" w:type="dxa"/>
            <w:vAlign w:val="center"/>
          </w:tcPr>
          <w:p w:rsidR="002829C8" w:rsidRDefault="002829C8">
            <w:pPr>
              <w:widowControl/>
              <w:jc w:val="center"/>
              <w:rPr>
                <w:rFonts w:ascii="宋体"/>
                <w:color w:val="000000"/>
                <w:kern w:val="0"/>
              </w:rPr>
            </w:pPr>
          </w:p>
        </w:tc>
        <w:tc>
          <w:tcPr>
            <w:tcW w:w="691" w:type="dxa"/>
            <w:vMerge/>
            <w:vAlign w:val="center"/>
          </w:tcPr>
          <w:p w:rsidR="002829C8" w:rsidRDefault="002829C8">
            <w:pPr>
              <w:widowControl/>
              <w:jc w:val="center"/>
              <w:rPr>
                <w:rFonts w:ascii="宋体"/>
                <w:color w:val="000000"/>
                <w:kern w:val="0"/>
                <w:sz w:val="22"/>
              </w:rPr>
            </w:pPr>
          </w:p>
        </w:tc>
        <w:tc>
          <w:tcPr>
            <w:tcW w:w="1185" w:type="dxa"/>
            <w:vMerge/>
          </w:tcPr>
          <w:p w:rsidR="002829C8" w:rsidRDefault="002829C8">
            <w:pPr>
              <w:widowControl/>
              <w:jc w:val="center"/>
              <w:rPr>
                <w:rFonts w:ascii="宋体"/>
                <w:color w:val="000000"/>
                <w:kern w:val="0"/>
                <w:sz w:val="22"/>
              </w:rPr>
            </w:pPr>
          </w:p>
        </w:tc>
        <w:tc>
          <w:tcPr>
            <w:tcW w:w="2235" w:type="dxa"/>
            <w:vMerge/>
          </w:tcPr>
          <w:p w:rsidR="002829C8" w:rsidRDefault="002829C8">
            <w:pPr>
              <w:widowControl/>
              <w:jc w:val="center"/>
              <w:rPr>
                <w:rFonts w:ascii="宋体"/>
                <w:color w:val="000000"/>
                <w:kern w:val="0"/>
                <w:sz w:val="22"/>
              </w:rPr>
            </w:pPr>
          </w:p>
        </w:tc>
      </w:tr>
      <w:tr w:rsidR="002829C8">
        <w:trPr>
          <w:trHeight w:val="397"/>
        </w:trPr>
        <w:tc>
          <w:tcPr>
            <w:tcW w:w="534" w:type="dxa"/>
            <w:vMerge/>
            <w:vAlign w:val="center"/>
          </w:tcPr>
          <w:p w:rsidR="002829C8" w:rsidRDefault="002829C8">
            <w:pPr>
              <w:widowControl/>
              <w:jc w:val="center"/>
              <w:rPr>
                <w:rFonts w:ascii="宋体"/>
                <w:color w:val="000000"/>
                <w:kern w:val="0"/>
              </w:rPr>
            </w:pPr>
          </w:p>
        </w:tc>
        <w:tc>
          <w:tcPr>
            <w:tcW w:w="708" w:type="dxa"/>
            <w:vMerge/>
            <w:vAlign w:val="center"/>
          </w:tcPr>
          <w:p w:rsidR="002829C8" w:rsidRDefault="002829C8">
            <w:pPr>
              <w:widowControl/>
              <w:jc w:val="center"/>
              <w:rPr>
                <w:rFonts w:ascii="宋体"/>
                <w:color w:val="000000"/>
                <w:kern w:val="0"/>
              </w:rPr>
            </w:pPr>
          </w:p>
        </w:tc>
        <w:tc>
          <w:tcPr>
            <w:tcW w:w="1134" w:type="dxa"/>
            <w:vAlign w:val="center"/>
          </w:tcPr>
          <w:p w:rsidR="002829C8" w:rsidRDefault="002829C8">
            <w:pPr>
              <w:widowControl/>
              <w:jc w:val="center"/>
              <w:rPr>
                <w:rFonts w:ascii="宋体"/>
                <w:color w:val="000000"/>
                <w:kern w:val="0"/>
              </w:rPr>
            </w:pPr>
            <w:r>
              <w:rPr>
                <w:rFonts w:ascii="宋体" w:hAnsi="宋体" w:cs="宋体" w:hint="eastAsia"/>
                <w:color w:val="000000"/>
                <w:kern w:val="0"/>
              </w:rPr>
              <w:t>机构代码</w:t>
            </w:r>
          </w:p>
        </w:tc>
        <w:tc>
          <w:tcPr>
            <w:tcW w:w="3575" w:type="dxa"/>
            <w:vAlign w:val="center"/>
          </w:tcPr>
          <w:p w:rsidR="002829C8" w:rsidRDefault="002829C8">
            <w:pPr>
              <w:widowControl/>
              <w:jc w:val="center"/>
              <w:rPr>
                <w:color w:val="000000"/>
                <w:kern w:val="0"/>
              </w:rPr>
            </w:pPr>
          </w:p>
        </w:tc>
        <w:tc>
          <w:tcPr>
            <w:tcW w:w="1103" w:type="dxa"/>
            <w:vAlign w:val="center"/>
          </w:tcPr>
          <w:p w:rsidR="002829C8" w:rsidRDefault="002829C8">
            <w:pPr>
              <w:widowControl/>
              <w:jc w:val="center"/>
              <w:rPr>
                <w:rFonts w:ascii="宋体"/>
                <w:color w:val="000000"/>
                <w:kern w:val="0"/>
              </w:rPr>
            </w:pPr>
            <w:r>
              <w:rPr>
                <w:rFonts w:ascii="宋体" w:hAnsi="宋体" w:cs="宋体" w:hint="eastAsia"/>
                <w:color w:val="000000"/>
                <w:kern w:val="0"/>
              </w:rPr>
              <w:t>机构代码</w:t>
            </w:r>
          </w:p>
        </w:tc>
        <w:tc>
          <w:tcPr>
            <w:tcW w:w="3402" w:type="dxa"/>
            <w:vAlign w:val="center"/>
          </w:tcPr>
          <w:p w:rsidR="002829C8" w:rsidRDefault="002829C8">
            <w:pPr>
              <w:widowControl/>
              <w:jc w:val="center"/>
              <w:rPr>
                <w:rFonts w:ascii="宋体"/>
                <w:color w:val="000000"/>
                <w:kern w:val="0"/>
              </w:rPr>
            </w:pPr>
          </w:p>
        </w:tc>
        <w:tc>
          <w:tcPr>
            <w:tcW w:w="691" w:type="dxa"/>
            <w:vMerge/>
            <w:vAlign w:val="center"/>
          </w:tcPr>
          <w:p w:rsidR="002829C8" w:rsidRDefault="002829C8">
            <w:pPr>
              <w:widowControl/>
              <w:jc w:val="center"/>
              <w:rPr>
                <w:rFonts w:ascii="宋体"/>
                <w:color w:val="000000"/>
                <w:kern w:val="0"/>
                <w:sz w:val="22"/>
              </w:rPr>
            </w:pPr>
          </w:p>
        </w:tc>
        <w:tc>
          <w:tcPr>
            <w:tcW w:w="1185" w:type="dxa"/>
            <w:vMerge/>
          </w:tcPr>
          <w:p w:rsidR="002829C8" w:rsidRDefault="002829C8">
            <w:pPr>
              <w:widowControl/>
              <w:jc w:val="center"/>
              <w:rPr>
                <w:rFonts w:ascii="宋体"/>
                <w:color w:val="000000"/>
                <w:kern w:val="0"/>
                <w:sz w:val="22"/>
              </w:rPr>
            </w:pPr>
          </w:p>
        </w:tc>
        <w:tc>
          <w:tcPr>
            <w:tcW w:w="2235" w:type="dxa"/>
            <w:vMerge/>
          </w:tcPr>
          <w:p w:rsidR="002829C8" w:rsidRDefault="002829C8">
            <w:pPr>
              <w:widowControl/>
              <w:jc w:val="center"/>
              <w:rPr>
                <w:rFonts w:ascii="宋体"/>
                <w:color w:val="000000"/>
                <w:kern w:val="0"/>
                <w:sz w:val="22"/>
              </w:rPr>
            </w:pPr>
          </w:p>
        </w:tc>
      </w:tr>
      <w:tr w:rsidR="002829C8">
        <w:trPr>
          <w:trHeight w:val="397"/>
        </w:trPr>
        <w:tc>
          <w:tcPr>
            <w:tcW w:w="534" w:type="dxa"/>
            <w:vMerge/>
            <w:vAlign w:val="center"/>
          </w:tcPr>
          <w:p w:rsidR="002829C8" w:rsidRDefault="002829C8">
            <w:pPr>
              <w:widowControl/>
              <w:jc w:val="center"/>
              <w:rPr>
                <w:rFonts w:ascii="宋体"/>
                <w:color w:val="000000"/>
                <w:kern w:val="0"/>
              </w:rPr>
            </w:pPr>
          </w:p>
        </w:tc>
        <w:tc>
          <w:tcPr>
            <w:tcW w:w="708" w:type="dxa"/>
            <w:vMerge/>
            <w:vAlign w:val="center"/>
          </w:tcPr>
          <w:p w:rsidR="002829C8" w:rsidRDefault="002829C8">
            <w:pPr>
              <w:widowControl/>
              <w:jc w:val="center"/>
              <w:rPr>
                <w:rFonts w:ascii="宋体"/>
                <w:color w:val="000000"/>
                <w:kern w:val="0"/>
              </w:rPr>
            </w:pPr>
          </w:p>
        </w:tc>
        <w:tc>
          <w:tcPr>
            <w:tcW w:w="1134" w:type="dxa"/>
            <w:vAlign w:val="center"/>
          </w:tcPr>
          <w:p w:rsidR="002829C8" w:rsidRDefault="002829C8">
            <w:pPr>
              <w:widowControl/>
              <w:jc w:val="center"/>
              <w:rPr>
                <w:rFonts w:ascii="宋体"/>
                <w:color w:val="000000"/>
                <w:kern w:val="0"/>
              </w:rPr>
            </w:pPr>
            <w:r>
              <w:rPr>
                <w:rFonts w:ascii="宋体" w:hAnsi="宋体" w:cs="宋体" w:hint="eastAsia"/>
                <w:color w:val="000000"/>
                <w:kern w:val="0"/>
              </w:rPr>
              <w:t>地区名称</w:t>
            </w:r>
          </w:p>
        </w:tc>
        <w:tc>
          <w:tcPr>
            <w:tcW w:w="3575" w:type="dxa"/>
            <w:vAlign w:val="center"/>
          </w:tcPr>
          <w:p w:rsidR="002829C8" w:rsidRDefault="002829C8">
            <w:pPr>
              <w:widowControl/>
              <w:jc w:val="center"/>
              <w:rPr>
                <w:color w:val="000000"/>
                <w:kern w:val="0"/>
              </w:rPr>
            </w:pPr>
          </w:p>
        </w:tc>
        <w:tc>
          <w:tcPr>
            <w:tcW w:w="1103" w:type="dxa"/>
            <w:vAlign w:val="center"/>
          </w:tcPr>
          <w:p w:rsidR="002829C8" w:rsidRDefault="002829C8">
            <w:pPr>
              <w:widowControl/>
              <w:jc w:val="center"/>
              <w:rPr>
                <w:rFonts w:ascii="宋体"/>
                <w:color w:val="000000"/>
                <w:kern w:val="0"/>
              </w:rPr>
            </w:pPr>
            <w:r>
              <w:rPr>
                <w:rFonts w:ascii="宋体" w:hAnsi="宋体" w:cs="宋体" w:hint="eastAsia"/>
                <w:color w:val="000000"/>
                <w:kern w:val="0"/>
              </w:rPr>
              <w:t>地区名称</w:t>
            </w:r>
          </w:p>
        </w:tc>
        <w:tc>
          <w:tcPr>
            <w:tcW w:w="3402" w:type="dxa"/>
            <w:vAlign w:val="center"/>
          </w:tcPr>
          <w:p w:rsidR="002829C8" w:rsidRDefault="002829C8">
            <w:pPr>
              <w:widowControl/>
              <w:jc w:val="center"/>
              <w:rPr>
                <w:rFonts w:ascii="宋体"/>
                <w:color w:val="000000"/>
                <w:kern w:val="0"/>
              </w:rPr>
            </w:pPr>
          </w:p>
        </w:tc>
        <w:tc>
          <w:tcPr>
            <w:tcW w:w="691" w:type="dxa"/>
            <w:vMerge/>
            <w:vAlign w:val="center"/>
          </w:tcPr>
          <w:p w:rsidR="002829C8" w:rsidRDefault="002829C8">
            <w:pPr>
              <w:widowControl/>
              <w:jc w:val="center"/>
              <w:rPr>
                <w:rFonts w:ascii="宋体"/>
                <w:color w:val="000000"/>
                <w:kern w:val="0"/>
                <w:sz w:val="22"/>
              </w:rPr>
            </w:pPr>
          </w:p>
        </w:tc>
        <w:tc>
          <w:tcPr>
            <w:tcW w:w="1185" w:type="dxa"/>
            <w:vMerge/>
          </w:tcPr>
          <w:p w:rsidR="002829C8" w:rsidRDefault="002829C8">
            <w:pPr>
              <w:widowControl/>
              <w:jc w:val="center"/>
              <w:rPr>
                <w:rFonts w:ascii="宋体"/>
                <w:color w:val="000000"/>
                <w:kern w:val="0"/>
                <w:sz w:val="22"/>
              </w:rPr>
            </w:pPr>
          </w:p>
        </w:tc>
        <w:tc>
          <w:tcPr>
            <w:tcW w:w="2235" w:type="dxa"/>
            <w:vMerge/>
          </w:tcPr>
          <w:p w:rsidR="002829C8" w:rsidRDefault="002829C8">
            <w:pPr>
              <w:widowControl/>
              <w:jc w:val="center"/>
              <w:rPr>
                <w:rFonts w:ascii="宋体"/>
                <w:color w:val="000000"/>
                <w:kern w:val="0"/>
                <w:sz w:val="22"/>
              </w:rPr>
            </w:pPr>
          </w:p>
        </w:tc>
      </w:tr>
    </w:tbl>
    <w:p w:rsidR="002829C8" w:rsidRDefault="002829C8">
      <w:pPr>
        <w:rPr>
          <w:sz w:val="18"/>
          <w:szCs w:val="18"/>
        </w:rPr>
      </w:pPr>
      <w:r>
        <w:rPr>
          <w:rFonts w:cs="宋体" w:hint="eastAsia"/>
          <w:sz w:val="18"/>
          <w:szCs w:val="18"/>
        </w:rPr>
        <w:t>填表说明：</w:t>
      </w:r>
      <w:r>
        <w:rPr>
          <w:sz w:val="18"/>
          <w:szCs w:val="18"/>
        </w:rPr>
        <w:t xml:space="preserve">                                                                                                                                                                                                                                                                                </w:t>
      </w:r>
      <w:r>
        <w:rPr>
          <w:rFonts w:cs="宋体" w:hint="eastAsia"/>
          <w:sz w:val="18"/>
          <w:szCs w:val="18"/>
        </w:rPr>
        <w:t>此表可复制。</w:t>
      </w:r>
    </w:p>
    <w:p w:rsidR="002829C8" w:rsidRDefault="002829C8">
      <w:pPr>
        <w:rPr>
          <w:rFonts w:ascii="宋体"/>
          <w:sz w:val="18"/>
          <w:szCs w:val="18"/>
        </w:rPr>
      </w:pPr>
      <w:r>
        <w:rPr>
          <w:rFonts w:ascii="宋体" w:hAnsi="宋体" w:cs="宋体" w:hint="eastAsia"/>
          <w:sz w:val="18"/>
          <w:szCs w:val="18"/>
        </w:rPr>
        <w:t>一、“变更类型”包括：</w:t>
      </w:r>
      <w:r>
        <w:rPr>
          <w:rFonts w:ascii="宋体" w:hAnsi="宋体" w:cs="宋体"/>
          <w:sz w:val="18"/>
          <w:szCs w:val="18"/>
        </w:rPr>
        <w:t>1</w:t>
      </w:r>
      <w:r>
        <w:rPr>
          <w:rFonts w:ascii="宋体" w:hAnsi="宋体" w:cs="宋体" w:hint="eastAsia"/>
          <w:sz w:val="18"/>
          <w:szCs w:val="18"/>
        </w:rPr>
        <w:t>机构更名、</w:t>
      </w:r>
      <w:r>
        <w:rPr>
          <w:rFonts w:ascii="宋体" w:hAnsi="宋体" w:cs="宋体"/>
          <w:sz w:val="18"/>
          <w:szCs w:val="18"/>
        </w:rPr>
        <w:t>2</w:t>
      </w:r>
      <w:r>
        <w:rPr>
          <w:rFonts w:ascii="宋体" w:hAnsi="宋体" w:cs="宋体" w:hint="eastAsia"/>
          <w:sz w:val="18"/>
          <w:szCs w:val="18"/>
        </w:rPr>
        <w:t>机构撤销、</w:t>
      </w:r>
      <w:r>
        <w:rPr>
          <w:rFonts w:ascii="宋体" w:hAnsi="宋体" w:cs="宋体"/>
          <w:sz w:val="18"/>
          <w:szCs w:val="18"/>
        </w:rPr>
        <w:t>3</w:t>
      </w:r>
      <w:r>
        <w:rPr>
          <w:rFonts w:ascii="宋体" w:hAnsi="宋体" w:cs="宋体" w:hint="eastAsia"/>
          <w:sz w:val="18"/>
          <w:szCs w:val="18"/>
        </w:rPr>
        <w:t>机构合并、</w:t>
      </w:r>
      <w:r>
        <w:rPr>
          <w:rFonts w:ascii="宋体" w:hAnsi="宋体" w:cs="宋体"/>
          <w:sz w:val="18"/>
          <w:szCs w:val="18"/>
        </w:rPr>
        <w:t>4</w:t>
      </w:r>
      <w:r>
        <w:rPr>
          <w:rFonts w:ascii="宋体" w:hAnsi="宋体" w:cs="宋体" w:hint="eastAsia"/>
          <w:sz w:val="18"/>
          <w:szCs w:val="18"/>
        </w:rPr>
        <w:t>新增机构、</w:t>
      </w:r>
      <w:r>
        <w:rPr>
          <w:rFonts w:ascii="宋体" w:hAnsi="宋体" w:cs="宋体"/>
          <w:sz w:val="18"/>
          <w:szCs w:val="18"/>
        </w:rPr>
        <w:t>5</w:t>
      </w:r>
      <w:r>
        <w:rPr>
          <w:rFonts w:ascii="宋体" w:hAnsi="宋体" w:cs="宋体" w:hint="eastAsia"/>
          <w:sz w:val="18"/>
          <w:szCs w:val="18"/>
        </w:rPr>
        <w:t>机构权限上收、</w:t>
      </w:r>
      <w:r>
        <w:rPr>
          <w:rFonts w:ascii="宋体" w:hAnsi="宋体" w:cs="宋体"/>
          <w:sz w:val="18"/>
          <w:szCs w:val="18"/>
        </w:rPr>
        <w:t>6</w:t>
      </w:r>
      <w:r>
        <w:rPr>
          <w:rFonts w:ascii="宋体" w:hAnsi="宋体" w:cs="宋体" w:hint="eastAsia"/>
          <w:sz w:val="18"/>
          <w:szCs w:val="18"/>
        </w:rPr>
        <w:t>机构权限下放、</w:t>
      </w:r>
      <w:r>
        <w:rPr>
          <w:rFonts w:ascii="宋体" w:hAnsi="宋体" w:cs="宋体"/>
          <w:sz w:val="18"/>
          <w:szCs w:val="18"/>
        </w:rPr>
        <w:t>7</w:t>
      </w:r>
      <w:r>
        <w:rPr>
          <w:rFonts w:ascii="宋体" w:hAnsi="宋体" w:cs="宋体" w:hint="eastAsia"/>
          <w:sz w:val="18"/>
          <w:szCs w:val="18"/>
        </w:rPr>
        <w:t>变更所属上级机构。请填写对应的数字。</w:t>
      </w:r>
    </w:p>
    <w:p w:rsidR="002829C8" w:rsidRDefault="002829C8">
      <w:pPr>
        <w:rPr>
          <w:rFonts w:ascii="宋体"/>
          <w:sz w:val="18"/>
          <w:szCs w:val="18"/>
        </w:rPr>
      </w:pPr>
      <w:r>
        <w:rPr>
          <w:rFonts w:ascii="宋体" w:hAnsi="宋体" w:cs="宋体" w:hint="eastAsia"/>
          <w:sz w:val="18"/>
          <w:szCs w:val="18"/>
        </w:rPr>
        <w:t>二、“数据调整”包括：</w:t>
      </w:r>
      <w:r>
        <w:rPr>
          <w:rFonts w:ascii="宋体" w:hAnsi="宋体" w:cs="宋体"/>
          <w:sz w:val="18"/>
          <w:szCs w:val="18"/>
        </w:rPr>
        <w:t>1</w:t>
      </w:r>
      <w:r>
        <w:rPr>
          <w:rFonts w:ascii="宋体" w:hAnsi="宋体" w:cs="宋体" w:hint="eastAsia"/>
          <w:sz w:val="18"/>
          <w:szCs w:val="18"/>
        </w:rPr>
        <w:t>无、</w:t>
      </w:r>
      <w:r>
        <w:rPr>
          <w:rFonts w:ascii="宋体" w:hAnsi="宋体" w:cs="宋体"/>
          <w:sz w:val="18"/>
          <w:szCs w:val="18"/>
        </w:rPr>
        <w:t>2</w:t>
      </w:r>
      <w:r>
        <w:rPr>
          <w:rFonts w:ascii="宋体" w:hAnsi="宋体" w:cs="宋体" w:hint="eastAsia"/>
          <w:sz w:val="18"/>
          <w:szCs w:val="18"/>
        </w:rPr>
        <w:t>认定历史数据、</w:t>
      </w:r>
      <w:r>
        <w:rPr>
          <w:rFonts w:ascii="宋体" w:hAnsi="宋体" w:cs="宋体"/>
          <w:sz w:val="18"/>
          <w:szCs w:val="18"/>
        </w:rPr>
        <w:t>3</w:t>
      </w:r>
      <w:r>
        <w:rPr>
          <w:rFonts w:ascii="宋体" w:hAnsi="宋体" w:cs="宋体" w:hint="eastAsia"/>
          <w:sz w:val="18"/>
          <w:szCs w:val="18"/>
        </w:rPr>
        <w:t>认定报名数据、</w:t>
      </w:r>
      <w:r>
        <w:rPr>
          <w:rFonts w:ascii="宋体" w:hAnsi="宋体" w:cs="宋体"/>
          <w:sz w:val="18"/>
          <w:szCs w:val="18"/>
        </w:rPr>
        <w:t>4</w:t>
      </w:r>
      <w:r>
        <w:rPr>
          <w:rFonts w:ascii="宋体" w:hAnsi="宋体" w:cs="宋体" w:hint="eastAsia"/>
          <w:sz w:val="18"/>
          <w:szCs w:val="18"/>
        </w:rPr>
        <w:t>定期注册历史数据、</w:t>
      </w:r>
      <w:r>
        <w:rPr>
          <w:rFonts w:ascii="宋体" w:hAnsi="宋体" w:cs="宋体"/>
          <w:sz w:val="18"/>
          <w:szCs w:val="18"/>
        </w:rPr>
        <w:t>5</w:t>
      </w:r>
      <w:r>
        <w:rPr>
          <w:rFonts w:ascii="宋体" w:hAnsi="宋体" w:cs="宋体" w:hint="eastAsia"/>
          <w:sz w:val="18"/>
          <w:szCs w:val="18"/>
        </w:rPr>
        <w:t>定期注册报名数据。请填写对应的数字。</w:t>
      </w:r>
    </w:p>
    <w:p w:rsidR="002829C8" w:rsidRDefault="002829C8" w:rsidP="0022246D">
      <w:pPr>
        <w:ind w:left="31680" w:hangingChars="200" w:firstLine="31680"/>
        <w:rPr>
          <w:sz w:val="18"/>
          <w:szCs w:val="18"/>
        </w:rPr>
      </w:pPr>
      <w:r>
        <w:rPr>
          <w:rFonts w:ascii="宋体" w:hAnsi="宋体" w:cs="宋体" w:hint="eastAsia"/>
          <w:sz w:val="18"/>
          <w:szCs w:val="18"/>
        </w:rPr>
        <w:t>三、“数据调整详细说明”：请填写需要调整的认定年份或批次、数据调整前的机构名称和调整后的机构名称。如因机构调整，需要将原机构数据分别拆分调整到不同的机构，则需附调整人员名单（包括姓名、身份证件号码、教师资格证书号码）。如果不需要调整数据则不用填写此项内容。</w:t>
      </w:r>
    </w:p>
    <w:p w:rsidR="002829C8" w:rsidRDefault="002829C8">
      <w:pPr>
        <w:rPr>
          <w:sz w:val="18"/>
          <w:szCs w:val="18"/>
        </w:rPr>
      </w:pPr>
      <w:r>
        <w:rPr>
          <w:rFonts w:ascii="宋体" w:hAnsi="宋体" w:cs="宋体" w:hint="eastAsia"/>
          <w:sz w:val="18"/>
          <w:szCs w:val="18"/>
        </w:rPr>
        <w:t>四、</w:t>
      </w:r>
      <w:r>
        <w:rPr>
          <w:rFonts w:cs="宋体" w:hint="eastAsia"/>
          <w:sz w:val="18"/>
          <w:szCs w:val="18"/>
        </w:rPr>
        <w:t>“变更后（新增）信息”栏中的“机构名称”以及“变更日期”栏必须填写。其他信息项请根据实际情况填写，没有变化的则不用填写。</w:t>
      </w:r>
    </w:p>
    <w:p w:rsidR="002829C8" w:rsidRDefault="002829C8">
      <w:pPr>
        <w:rPr>
          <w:sz w:val="18"/>
          <w:szCs w:val="18"/>
        </w:rPr>
      </w:pPr>
      <w:r>
        <w:rPr>
          <w:rFonts w:cs="宋体" w:hint="eastAsia"/>
          <w:sz w:val="18"/>
          <w:szCs w:val="18"/>
        </w:rPr>
        <w:t>五、机构代码：填写由省级管理用户在信息系统中统一设置并分配给各机构的代码。机构代码在本省份具有唯一性。变更或新增的机构代码不得与其他机构代码重复。</w:t>
      </w:r>
    </w:p>
    <w:p w:rsidR="002829C8" w:rsidRDefault="002829C8" w:rsidP="0022246D">
      <w:pPr>
        <w:ind w:leftChars="150" w:left="31680" w:hangingChars="950" w:firstLine="31680"/>
        <w:jc w:val="left"/>
        <w:rPr>
          <w:b/>
          <w:bCs/>
          <w:sz w:val="28"/>
          <w:szCs w:val="28"/>
        </w:rPr>
      </w:pPr>
      <w:r>
        <w:rPr>
          <w:rFonts w:cs="宋体" w:hint="eastAsia"/>
          <w:b/>
          <w:bCs/>
          <w:sz w:val="28"/>
          <w:szCs w:val="28"/>
        </w:rPr>
        <w:t>附件三</w:t>
      </w:r>
      <w:r>
        <w:rPr>
          <w:b/>
          <w:bCs/>
          <w:sz w:val="28"/>
          <w:szCs w:val="28"/>
        </w:rPr>
        <w:t xml:space="preserve">                                                   </w:t>
      </w:r>
    </w:p>
    <w:p w:rsidR="002829C8" w:rsidRDefault="002829C8" w:rsidP="0022246D">
      <w:pPr>
        <w:ind w:leftChars="150" w:left="31680" w:hangingChars="950" w:firstLine="31680"/>
        <w:jc w:val="center"/>
        <w:rPr>
          <w:b/>
          <w:bCs/>
          <w:sz w:val="28"/>
          <w:szCs w:val="28"/>
        </w:rPr>
      </w:pPr>
      <w:r>
        <w:rPr>
          <w:rFonts w:hint="eastAsia"/>
          <w:b/>
          <w:bCs/>
          <w:sz w:val="36"/>
          <w:szCs w:val="36"/>
        </w:rPr>
        <w:t>教师资格认定机构信息登记表</w:t>
      </w:r>
    </w:p>
    <w:p w:rsidR="002829C8" w:rsidRDefault="002829C8">
      <w:pPr>
        <w:rPr>
          <w:sz w:val="24"/>
          <w:szCs w:val="24"/>
        </w:rPr>
      </w:pPr>
    </w:p>
    <w:p w:rsidR="002829C8" w:rsidRDefault="002829C8">
      <w:pPr>
        <w:rPr>
          <w:sz w:val="24"/>
          <w:szCs w:val="24"/>
        </w:rPr>
      </w:pPr>
      <w:r>
        <w:rPr>
          <w:rFonts w:cs="宋体" w:hint="eastAsia"/>
          <w:sz w:val="24"/>
          <w:szCs w:val="24"/>
        </w:rPr>
        <w:t>认定机构</w:t>
      </w:r>
      <w:r>
        <w:rPr>
          <w:rFonts w:cs="宋体" w:hint="eastAsia"/>
        </w:rPr>
        <w:t>（公章）</w:t>
      </w:r>
      <w:r>
        <w:rPr>
          <w:rFonts w:cs="宋体" w:hint="eastAsia"/>
          <w:sz w:val="24"/>
          <w:szCs w:val="24"/>
        </w:rPr>
        <w:t>：</w:t>
      </w:r>
      <w:r>
        <w:rPr>
          <w:sz w:val="24"/>
          <w:szCs w:val="24"/>
        </w:rPr>
        <w:t xml:space="preserve">                                                                                                                  </w:t>
      </w:r>
      <w:r>
        <w:rPr>
          <w:rFonts w:cs="宋体" w:hint="eastAsia"/>
          <w:sz w:val="24"/>
          <w:szCs w:val="24"/>
        </w:rPr>
        <w:t>填表时间：</w:t>
      </w:r>
      <w:r>
        <w:rPr>
          <w:sz w:val="24"/>
          <w:szCs w:val="24"/>
        </w:rPr>
        <w:t xml:space="preserve">                                                                 </w:t>
      </w:r>
    </w:p>
    <w:tbl>
      <w:tblPr>
        <w:tblW w:w="1448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63"/>
        <w:gridCol w:w="1177"/>
        <w:gridCol w:w="1177"/>
        <w:gridCol w:w="1175"/>
        <w:gridCol w:w="1212"/>
        <w:gridCol w:w="1237"/>
        <w:gridCol w:w="1237"/>
        <w:gridCol w:w="1238"/>
        <w:gridCol w:w="1238"/>
        <w:gridCol w:w="1151"/>
        <w:gridCol w:w="1151"/>
        <w:gridCol w:w="1124"/>
      </w:tblGrid>
      <w:tr w:rsidR="002829C8">
        <w:tc>
          <w:tcPr>
            <w:tcW w:w="1363" w:type="dxa"/>
            <w:vAlign w:val="center"/>
          </w:tcPr>
          <w:p w:rsidR="002829C8" w:rsidRDefault="002829C8">
            <w:pPr>
              <w:jc w:val="center"/>
              <w:rPr>
                <w:b/>
                <w:bCs/>
                <w:sz w:val="24"/>
                <w:szCs w:val="24"/>
              </w:rPr>
            </w:pPr>
            <w:r>
              <w:rPr>
                <w:rFonts w:hint="eastAsia"/>
                <w:b/>
                <w:bCs/>
                <w:sz w:val="24"/>
                <w:szCs w:val="24"/>
              </w:rPr>
              <w:t>具体负责部室名称（后援机构）</w:t>
            </w:r>
          </w:p>
        </w:tc>
        <w:tc>
          <w:tcPr>
            <w:tcW w:w="1177" w:type="dxa"/>
            <w:vAlign w:val="center"/>
          </w:tcPr>
          <w:p w:rsidR="002829C8" w:rsidRDefault="002829C8">
            <w:pPr>
              <w:jc w:val="center"/>
              <w:rPr>
                <w:b/>
                <w:bCs/>
                <w:sz w:val="24"/>
                <w:szCs w:val="24"/>
              </w:rPr>
            </w:pPr>
            <w:r>
              <w:rPr>
                <w:rFonts w:hint="eastAsia"/>
                <w:b/>
                <w:bCs/>
                <w:sz w:val="24"/>
                <w:szCs w:val="24"/>
              </w:rPr>
              <w:t>机构</w:t>
            </w:r>
          </w:p>
          <w:p w:rsidR="002829C8" w:rsidRDefault="002829C8">
            <w:pPr>
              <w:jc w:val="center"/>
              <w:rPr>
                <w:b/>
                <w:bCs/>
                <w:sz w:val="24"/>
                <w:szCs w:val="24"/>
              </w:rPr>
            </w:pPr>
            <w:r>
              <w:rPr>
                <w:rFonts w:hint="eastAsia"/>
                <w:b/>
                <w:bCs/>
                <w:sz w:val="24"/>
                <w:szCs w:val="24"/>
              </w:rPr>
              <w:t>性质</w:t>
            </w:r>
          </w:p>
        </w:tc>
        <w:tc>
          <w:tcPr>
            <w:tcW w:w="1177" w:type="dxa"/>
            <w:vAlign w:val="center"/>
          </w:tcPr>
          <w:p w:rsidR="002829C8" w:rsidRDefault="002829C8">
            <w:pPr>
              <w:jc w:val="center"/>
              <w:rPr>
                <w:b/>
                <w:bCs/>
                <w:sz w:val="24"/>
                <w:szCs w:val="24"/>
              </w:rPr>
            </w:pPr>
            <w:r>
              <w:rPr>
                <w:rFonts w:hint="eastAsia"/>
                <w:b/>
                <w:bCs/>
                <w:sz w:val="24"/>
                <w:szCs w:val="24"/>
              </w:rPr>
              <w:t>具体</w:t>
            </w:r>
          </w:p>
          <w:p w:rsidR="002829C8" w:rsidRDefault="002829C8">
            <w:pPr>
              <w:jc w:val="center"/>
              <w:rPr>
                <w:b/>
                <w:bCs/>
                <w:sz w:val="24"/>
                <w:szCs w:val="24"/>
              </w:rPr>
            </w:pPr>
            <w:r>
              <w:rPr>
                <w:rFonts w:hint="eastAsia"/>
                <w:b/>
                <w:bCs/>
                <w:sz w:val="24"/>
                <w:szCs w:val="24"/>
              </w:rPr>
              <w:t>地址</w:t>
            </w:r>
          </w:p>
        </w:tc>
        <w:tc>
          <w:tcPr>
            <w:tcW w:w="1175" w:type="dxa"/>
            <w:vAlign w:val="center"/>
          </w:tcPr>
          <w:p w:rsidR="002829C8" w:rsidRDefault="002829C8">
            <w:pPr>
              <w:jc w:val="center"/>
              <w:rPr>
                <w:b/>
                <w:bCs/>
                <w:sz w:val="24"/>
                <w:szCs w:val="24"/>
              </w:rPr>
            </w:pPr>
            <w:r>
              <w:rPr>
                <w:rFonts w:hint="eastAsia"/>
                <w:b/>
                <w:bCs/>
                <w:sz w:val="24"/>
                <w:szCs w:val="24"/>
              </w:rPr>
              <w:t>邮政</w:t>
            </w:r>
          </w:p>
          <w:p w:rsidR="002829C8" w:rsidRDefault="002829C8">
            <w:pPr>
              <w:jc w:val="center"/>
              <w:rPr>
                <w:b/>
                <w:bCs/>
                <w:sz w:val="24"/>
                <w:szCs w:val="24"/>
              </w:rPr>
            </w:pPr>
            <w:r>
              <w:rPr>
                <w:rFonts w:hint="eastAsia"/>
                <w:b/>
                <w:bCs/>
                <w:sz w:val="24"/>
                <w:szCs w:val="24"/>
              </w:rPr>
              <w:t>编码</w:t>
            </w:r>
          </w:p>
        </w:tc>
        <w:tc>
          <w:tcPr>
            <w:tcW w:w="1212" w:type="dxa"/>
            <w:vAlign w:val="center"/>
          </w:tcPr>
          <w:p w:rsidR="002829C8" w:rsidRDefault="002829C8">
            <w:pPr>
              <w:jc w:val="center"/>
              <w:rPr>
                <w:b/>
                <w:bCs/>
                <w:sz w:val="24"/>
                <w:szCs w:val="24"/>
              </w:rPr>
            </w:pPr>
            <w:r>
              <w:rPr>
                <w:rFonts w:hint="eastAsia"/>
                <w:b/>
                <w:bCs/>
                <w:sz w:val="24"/>
                <w:szCs w:val="24"/>
              </w:rPr>
              <w:t>网址</w:t>
            </w:r>
          </w:p>
        </w:tc>
        <w:tc>
          <w:tcPr>
            <w:tcW w:w="1237" w:type="dxa"/>
            <w:vAlign w:val="center"/>
          </w:tcPr>
          <w:p w:rsidR="002829C8" w:rsidRDefault="002829C8">
            <w:pPr>
              <w:jc w:val="center"/>
              <w:rPr>
                <w:b/>
                <w:bCs/>
                <w:sz w:val="24"/>
                <w:szCs w:val="24"/>
              </w:rPr>
            </w:pPr>
            <w:r>
              <w:rPr>
                <w:rFonts w:hint="eastAsia"/>
                <w:b/>
                <w:bCs/>
                <w:sz w:val="24"/>
                <w:szCs w:val="24"/>
              </w:rPr>
              <w:t>负责人</w:t>
            </w:r>
          </w:p>
          <w:p w:rsidR="002829C8" w:rsidRDefault="002829C8">
            <w:pPr>
              <w:jc w:val="center"/>
              <w:rPr>
                <w:b/>
                <w:bCs/>
                <w:sz w:val="24"/>
                <w:szCs w:val="24"/>
              </w:rPr>
            </w:pPr>
            <w:r>
              <w:rPr>
                <w:rFonts w:hint="eastAsia"/>
                <w:b/>
                <w:bCs/>
                <w:sz w:val="24"/>
                <w:szCs w:val="24"/>
              </w:rPr>
              <w:t>姓名</w:t>
            </w:r>
          </w:p>
        </w:tc>
        <w:tc>
          <w:tcPr>
            <w:tcW w:w="1237" w:type="dxa"/>
            <w:vAlign w:val="center"/>
          </w:tcPr>
          <w:p w:rsidR="002829C8" w:rsidRDefault="002829C8">
            <w:pPr>
              <w:jc w:val="center"/>
              <w:rPr>
                <w:b/>
                <w:bCs/>
                <w:sz w:val="24"/>
                <w:szCs w:val="24"/>
              </w:rPr>
            </w:pPr>
            <w:r>
              <w:rPr>
                <w:rFonts w:hint="eastAsia"/>
                <w:b/>
                <w:bCs/>
                <w:sz w:val="24"/>
                <w:szCs w:val="24"/>
              </w:rPr>
              <w:t>联系方式</w:t>
            </w:r>
          </w:p>
          <w:p w:rsidR="002829C8" w:rsidRDefault="002829C8">
            <w:pPr>
              <w:jc w:val="center"/>
              <w:rPr>
                <w:b/>
                <w:bCs/>
                <w:sz w:val="24"/>
                <w:szCs w:val="24"/>
              </w:rPr>
            </w:pPr>
            <w:r>
              <w:rPr>
                <w:b/>
                <w:bCs/>
                <w:sz w:val="24"/>
                <w:szCs w:val="24"/>
              </w:rPr>
              <w:t>(</w:t>
            </w:r>
            <w:r>
              <w:rPr>
                <w:rFonts w:hint="eastAsia"/>
                <w:b/>
                <w:bCs/>
                <w:sz w:val="24"/>
                <w:szCs w:val="24"/>
              </w:rPr>
              <w:t>办公室电话和手机</w:t>
            </w:r>
            <w:r>
              <w:rPr>
                <w:b/>
                <w:bCs/>
                <w:sz w:val="24"/>
                <w:szCs w:val="24"/>
              </w:rPr>
              <w:t>)</w:t>
            </w:r>
          </w:p>
        </w:tc>
        <w:tc>
          <w:tcPr>
            <w:tcW w:w="1238" w:type="dxa"/>
            <w:vAlign w:val="center"/>
          </w:tcPr>
          <w:p w:rsidR="002829C8" w:rsidRDefault="002829C8">
            <w:pPr>
              <w:jc w:val="center"/>
              <w:rPr>
                <w:b/>
                <w:bCs/>
                <w:sz w:val="24"/>
                <w:szCs w:val="24"/>
              </w:rPr>
            </w:pPr>
            <w:r>
              <w:rPr>
                <w:rFonts w:hint="eastAsia"/>
                <w:b/>
                <w:bCs/>
                <w:sz w:val="24"/>
                <w:szCs w:val="24"/>
              </w:rPr>
              <w:t>具体联络人姓名</w:t>
            </w:r>
          </w:p>
        </w:tc>
        <w:tc>
          <w:tcPr>
            <w:tcW w:w="1238" w:type="dxa"/>
            <w:vAlign w:val="center"/>
          </w:tcPr>
          <w:p w:rsidR="002829C8" w:rsidRDefault="002829C8">
            <w:pPr>
              <w:jc w:val="center"/>
              <w:rPr>
                <w:b/>
                <w:bCs/>
                <w:sz w:val="24"/>
                <w:szCs w:val="24"/>
              </w:rPr>
            </w:pPr>
            <w:r>
              <w:rPr>
                <w:rFonts w:hint="eastAsia"/>
                <w:b/>
                <w:bCs/>
                <w:sz w:val="24"/>
                <w:szCs w:val="24"/>
              </w:rPr>
              <w:t>联系方式</w:t>
            </w:r>
          </w:p>
          <w:p w:rsidR="002829C8" w:rsidRDefault="002829C8">
            <w:pPr>
              <w:jc w:val="center"/>
              <w:rPr>
                <w:b/>
                <w:bCs/>
                <w:sz w:val="24"/>
                <w:szCs w:val="24"/>
              </w:rPr>
            </w:pPr>
            <w:r>
              <w:rPr>
                <w:b/>
                <w:bCs/>
                <w:sz w:val="24"/>
                <w:szCs w:val="24"/>
              </w:rPr>
              <w:t>(</w:t>
            </w:r>
            <w:r>
              <w:rPr>
                <w:rFonts w:hint="eastAsia"/>
                <w:b/>
                <w:bCs/>
                <w:sz w:val="24"/>
                <w:szCs w:val="24"/>
              </w:rPr>
              <w:t>办公室电话和手机</w:t>
            </w:r>
            <w:r>
              <w:rPr>
                <w:b/>
                <w:bCs/>
                <w:sz w:val="24"/>
                <w:szCs w:val="24"/>
              </w:rPr>
              <w:t>)</w:t>
            </w:r>
          </w:p>
        </w:tc>
        <w:tc>
          <w:tcPr>
            <w:tcW w:w="1151" w:type="dxa"/>
            <w:vAlign w:val="center"/>
          </w:tcPr>
          <w:p w:rsidR="002829C8" w:rsidRDefault="002829C8">
            <w:pPr>
              <w:jc w:val="center"/>
              <w:rPr>
                <w:b/>
                <w:bCs/>
                <w:sz w:val="24"/>
                <w:szCs w:val="24"/>
              </w:rPr>
            </w:pPr>
            <w:r>
              <w:rPr>
                <w:rFonts w:hint="eastAsia"/>
                <w:b/>
                <w:bCs/>
                <w:sz w:val="24"/>
                <w:szCs w:val="24"/>
              </w:rPr>
              <w:t>传真</w:t>
            </w:r>
          </w:p>
        </w:tc>
        <w:tc>
          <w:tcPr>
            <w:tcW w:w="1151" w:type="dxa"/>
            <w:vAlign w:val="center"/>
          </w:tcPr>
          <w:p w:rsidR="002829C8" w:rsidRDefault="002829C8">
            <w:pPr>
              <w:jc w:val="center"/>
              <w:rPr>
                <w:b/>
                <w:bCs/>
                <w:sz w:val="24"/>
                <w:szCs w:val="24"/>
              </w:rPr>
            </w:pPr>
            <w:r>
              <w:rPr>
                <w:rFonts w:hint="eastAsia"/>
                <w:b/>
                <w:bCs/>
                <w:sz w:val="24"/>
                <w:szCs w:val="24"/>
              </w:rPr>
              <w:t>电子</w:t>
            </w:r>
          </w:p>
          <w:p w:rsidR="002829C8" w:rsidRDefault="002829C8">
            <w:pPr>
              <w:jc w:val="center"/>
              <w:rPr>
                <w:b/>
                <w:bCs/>
                <w:sz w:val="24"/>
                <w:szCs w:val="24"/>
              </w:rPr>
            </w:pPr>
            <w:r>
              <w:rPr>
                <w:rFonts w:hint="eastAsia"/>
                <w:b/>
                <w:bCs/>
                <w:sz w:val="24"/>
                <w:szCs w:val="24"/>
              </w:rPr>
              <w:t>信箱</w:t>
            </w:r>
          </w:p>
        </w:tc>
        <w:tc>
          <w:tcPr>
            <w:tcW w:w="1124" w:type="dxa"/>
            <w:vAlign w:val="center"/>
          </w:tcPr>
          <w:p w:rsidR="002829C8" w:rsidRDefault="002829C8">
            <w:pPr>
              <w:jc w:val="center"/>
              <w:rPr>
                <w:b/>
                <w:bCs/>
                <w:sz w:val="24"/>
                <w:szCs w:val="24"/>
              </w:rPr>
            </w:pPr>
            <w:r>
              <w:rPr>
                <w:rFonts w:hint="eastAsia"/>
                <w:b/>
                <w:bCs/>
                <w:sz w:val="24"/>
                <w:szCs w:val="24"/>
              </w:rPr>
              <w:t>备注</w:t>
            </w:r>
          </w:p>
        </w:tc>
      </w:tr>
      <w:tr w:rsidR="002829C8">
        <w:trPr>
          <w:trHeight w:val="1705"/>
        </w:trPr>
        <w:tc>
          <w:tcPr>
            <w:tcW w:w="1363" w:type="dxa"/>
          </w:tcPr>
          <w:p w:rsidR="002829C8" w:rsidRDefault="002829C8">
            <w:pPr>
              <w:rPr>
                <w:b/>
                <w:bCs/>
                <w:sz w:val="24"/>
                <w:szCs w:val="24"/>
              </w:rPr>
            </w:pPr>
          </w:p>
        </w:tc>
        <w:tc>
          <w:tcPr>
            <w:tcW w:w="1177" w:type="dxa"/>
          </w:tcPr>
          <w:p w:rsidR="002829C8" w:rsidRDefault="002829C8">
            <w:pPr>
              <w:rPr>
                <w:b/>
                <w:bCs/>
                <w:sz w:val="24"/>
                <w:szCs w:val="24"/>
              </w:rPr>
            </w:pPr>
          </w:p>
        </w:tc>
        <w:tc>
          <w:tcPr>
            <w:tcW w:w="1177" w:type="dxa"/>
          </w:tcPr>
          <w:p w:rsidR="002829C8" w:rsidRDefault="002829C8">
            <w:pPr>
              <w:rPr>
                <w:b/>
                <w:bCs/>
                <w:sz w:val="24"/>
                <w:szCs w:val="24"/>
              </w:rPr>
            </w:pPr>
          </w:p>
        </w:tc>
        <w:tc>
          <w:tcPr>
            <w:tcW w:w="1175" w:type="dxa"/>
          </w:tcPr>
          <w:p w:rsidR="002829C8" w:rsidRDefault="002829C8">
            <w:pPr>
              <w:rPr>
                <w:b/>
                <w:bCs/>
                <w:sz w:val="24"/>
                <w:szCs w:val="24"/>
              </w:rPr>
            </w:pPr>
          </w:p>
        </w:tc>
        <w:tc>
          <w:tcPr>
            <w:tcW w:w="1212" w:type="dxa"/>
          </w:tcPr>
          <w:p w:rsidR="002829C8" w:rsidRDefault="002829C8">
            <w:pPr>
              <w:rPr>
                <w:b/>
                <w:bCs/>
                <w:sz w:val="24"/>
                <w:szCs w:val="24"/>
              </w:rPr>
            </w:pPr>
          </w:p>
        </w:tc>
        <w:tc>
          <w:tcPr>
            <w:tcW w:w="1237" w:type="dxa"/>
          </w:tcPr>
          <w:p w:rsidR="002829C8" w:rsidRDefault="002829C8">
            <w:pPr>
              <w:rPr>
                <w:b/>
                <w:bCs/>
                <w:sz w:val="24"/>
                <w:szCs w:val="24"/>
              </w:rPr>
            </w:pPr>
          </w:p>
        </w:tc>
        <w:tc>
          <w:tcPr>
            <w:tcW w:w="1237" w:type="dxa"/>
          </w:tcPr>
          <w:p w:rsidR="002829C8" w:rsidRDefault="002829C8">
            <w:pPr>
              <w:rPr>
                <w:b/>
                <w:bCs/>
                <w:sz w:val="24"/>
                <w:szCs w:val="24"/>
              </w:rPr>
            </w:pPr>
          </w:p>
        </w:tc>
        <w:tc>
          <w:tcPr>
            <w:tcW w:w="1238" w:type="dxa"/>
          </w:tcPr>
          <w:p w:rsidR="002829C8" w:rsidRDefault="002829C8">
            <w:pPr>
              <w:rPr>
                <w:b/>
                <w:bCs/>
                <w:sz w:val="24"/>
                <w:szCs w:val="24"/>
              </w:rPr>
            </w:pPr>
          </w:p>
        </w:tc>
        <w:tc>
          <w:tcPr>
            <w:tcW w:w="1238" w:type="dxa"/>
          </w:tcPr>
          <w:p w:rsidR="002829C8" w:rsidRDefault="002829C8">
            <w:pPr>
              <w:rPr>
                <w:b/>
                <w:bCs/>
                <w:sz w:val="24"/>
                <w:szCs w:val="24"/>
              </w:rPr>
            </w:pPr>
          </w:p>
        </w:tc>
        <w:tc>
          <w:tcPr>
            <w:tcW w:w="1151" w:type="dxa"/>
          </w:tcPr>
          <w:p w:rsidR="002829C8" w:rsidRDefault="002829C8">
            <w:pPr>
              <w:rPr>
                <w:b/>
                <w:bCs/>
                <w:sz w:val="24"/>
                <w:szCs w:val="24"/>
              </w:rPr>
            </w:pPr>
          </w:p>
        </w:tc>
        <w:tc>
          <w:tcPr>
            <w:tcW w:w="1151" w:type="dxa"/>
          </w:tcPr>
          <w:p w:rsidR="002829C8" w:rsidRDefault="002829C8">
            <w:pPr>
              <w:rPr>
                <w:b/>
                <w:bCs/>
                <w:sz w:val="24"/>
                <w:szCs w:val="24"/>
              </w:rPr>
            </w:pPr>
          </w:p>
        </w:tc>
        <w:tc>
          <w:tcPr>
            <w:tcW w:w="1124" w:type="dxa"/>
          </w:tcPr>
          <w:p w:rsidR="002829C8" w:rsidRDefault="002829C8">
            <w:pPr>
              <w:rPr>
                <w:b/>
                <w:bCs/>
                <w:sz w:val="24"/>
                <w:szCs w:val="24"/>
              </w:rPr>
            </w:pPr>
          </w:p>
        </w:tc>
      </w:tr>
      <w:tr w:rsidR="002829C8">
        <w:trPr>
          <w:trHeight w:val="1685"/>
        </w:trPr>
        <w:tc>
          <w:tcPr>
            <w:tcW w:w="1363" w:type="dxa"/>
          </w:tcPr>
          <w:p w:rsidR="002829C8" w:rsidRDefault="002829C8">
            <w:pPr>
              <w:rPr>
                <w:b/>
                <w:bCs/>
                <w:sz w:val="24"/>
                <w:szCs w:val="24"/>
              </w:rPr>
            </w:pPr>
          </w:p>
        </w:tc>
        <w:tc>
          <w:tcPr>
            <w:tcW w:w="1177" w:type="dxa"/>
          </w:tcPr>
          <w:p w:rsidR="002829C8" w:rsidRDefault="002829C8">
            <w:pPr>
              <w:rPr>
                <w:b/>
                <w:bCs/>
                <w:sz w:val="24"/>
                <w:szCs w:val="24"/>
              </w:rPr>
            </w:pPr>
          </w:p>
        </w:tc>
        <w:tc>
          <w:tcPr>
            <w:tcW w:w="1177" w:type="dxa"/>
          </w:tcPr>
          <w:p w:rsidR="002829C8" w:rsidRDefault="002829C8">
            <w:pPr>
              <w:rPr>
                <w:b/>
                <w:bCs/>
                <w:sz w:val="24"/>
                <w:szCs w:val="24"/>
              </w:rPr>
            </w:pPr>
          </w:p>
        </w:tc>
        <w:tc>
          <w:tcPr>
            <w:tcW w:w="1175" w:type="dxa"/>
          </w:tcPr>
          <w:p w:rsidR="002829C8" w:rsidRDefault="002829C8">
            <w:pPr>
              <w:rPr>
                <w:b/>
                <w:bCs/>
                <w:sz w:val="24"/>
                <w:szCs w:val="24"/>
              </w:rPr>
            </w:pPr>
          </w:p>
        </w:tc>
        <w:tc>
          <w:tcPr>
            <w:tcW w:w="1212" w:type="dxa"/>
          </w:tcPr>
          <w:p w:rsidR="002829C8" w:rsidRDefault="002829C8">
            <w:pPr>
              <w:rPr>
                <w:b/>
                <w:bCs/>
                <w:sz w:val="24"/>
                <w:szCs w:val="24"/>
              </w:rPr>
            </w:pPr>
          </w:p>
        </w:tc>
        <w:tc>
          <w:tcPr>
            <w:tcW w:w="1237" w:type="dxa"/>
          </w:tcPr>
          <w:p w:rsidR="002829C8" w:rsidRDefault="002829C8">
            <w:pPr>
              <w:rPr>
                <w:b/>
                <w:bCs/>
                <w:sz w:val="24"/>
                <w:szCs w:val="24"/>
              </w:rPr>
            </w:pPr>
          </w:p>
        </w:tc>
        <w:tc>
          <w:tcPr>
            <w:tcW w:w="1237" w:type="dxa"/>
          </w:tcPr>
          <w:p w:rsidR="002829C8" w:rsidRDefault="002829C8">
            <w:pPr>
              <w:rPr>
                <w:b/>
                <w:bCs/>
                <w:sz w:val="24"/>
                <w:szCs w:val="24"/>
              </w:rPr>
            </w:pPr>
          </w:p>
        </w:tc>
        <w:tc>
          <w:tcPr>
            <w:tcW w:w="1238" w:type="dxa"/>
          </w:tcPr>
          <w:p w:rsidR="002829C8" w:rsidRDefault="002829C8">
            <w:pPr>
              <w:rPr>
                <w:b/>
                <w:bCs/>
                <w:sz w:val="24"/>
                <w:szCs w:val="24"/>
              </w:rPr>
            </w:pPr>
          </w:p>
        </w:tc>
        <w:tc>
          <w:tcPr>
            <w:tcW w:w="1238" w:type="dxa"/>
          </w:tcPr>
          <w:p w:rsidR="002829C8" w:rsidRDefault="002829C8">
            <w:pPr>
              <w:rPr>
                <w:b/>
                <w:bCs/>
                <w:sz w:val="24"/>
                <w:szCs w:val="24"/>
              </w:rPr>
            </w:pPr>
          </w:p>
        </w:tc>
        <w:tc>
          <w:tcPr>
            <w:tcW w:w="1151" w:type="dxa"/>
          </w:tcPr>
          <w:p w:rsidR="002829C8" w:rsidRDefault="002829C8">
            <w:pPr>
              <w:rPr>
                <w:b/>
                <w:bCs/>
                <w:sz w:val="24"/>
                <w:szCs w:val="24"/>
              </w:rPr>
            </w:pPr>
          </w:p>
        </w:tc>
        <w:tc>
          <w:tcPr>
            <w:tcW w:w="1151" w:type="dxa"/>
          </w:tcPr>
          <w:p w:rsidR="002829C8" w:rsidRDefault="002829C8">
            <w:pPr>
              <w:rPr>
                <w:b/>
                <w:bCs/>
                <w:sz w:val="24"/>
                <w:szCs w:val="24"/>
              </w:rPr>
            </w:pPr>
          </w:p>
        </w:tc>
        <w:tc>
          <w:tcPr>
            <w:tcW w:w="1124" w:type="dxa"/>
          </w:tcPr>
          <w:p w:rsidR="002829C8" w:rsidRDefault="002829C8">
            <w:pPr>
              <w:rPr>
                <w:b/>
                <w:bCs/>
                <w:sz w:val="24"/>
                <w:szCs w:val="24"/>
              </w:rPr>
            </w:pPr>
          </w:p>
        </w:tc>
      </w:tr>
    </w:tbl>
    <w:p w:rsidR="002829C8" w:rsidRDefault="002829C8">
      <w:pPr>
        <w:rPr>
          <w:b/>
          <w:bCs/>
          <w:sz w:val="24"/>
          <w:szCs w:val="24"/>
        </w:rPr>
      </w:pPr>
      <w:r>
        <w:rPr>
          <w:b/>
          <w:bCs/>
          <w:sz w:val="24"/>
          <w:szCs w:val="24"/>
        </w:rPr>
        <w:t xml:space="preserve">  </w:t>
      </w:r>
      <w:r>
        <w:rPr>
          <w:rFonts w:hint="eastAsia"/>
          <w:b/>
          <w:bCs/>
          <w:sz w:val="24"/>
          <w:szCs w:val="24"/>
        </w:rPr>
        <w:t>注：各地如有后援机构，请一并填写此表。</w:t>
      </w:r>
    </w:p>
    <w:sectPr w:rsidR="002829C8" w:rsidSect="00A90BFF">
      <w:pgSz w:w="16838" w:h="11906" w:orient="landscape"/>
      <w:pgMar w:top="1134" w:right="1440" w:bottom="1361" w:left="1134" w:header="0" w:footer="0" w:gutter="0"/>
      <w:cols w:space="720"/>
      <w:formProt w:val="0"/>
      <w:docGrid w:type="lines" w:linePitch="312" w:charSpace="6143"/>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宋体">
    <w:altName w:val="微软雅黑"/>
    <w:panose1 w:val="00000000000000000000"/>
    <w:charset w:val="86"/>
    <w:family w:val="auto"/>
    <w:notTrueType/>
    <w:pitch w:val="variable"/>
    <w:sig w:usb0="00000287" w:usb1="080E0000" w:usb2="00000010" w:usb3="00000000" w:csb0="0004009F" w:csb1="00000000"/>
  </w:font>
  <w:font w:name="仿宋">
    <w:altName w:val="仿宋_GB2312"/>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56334"/>
    <w:multiLevelType w:val="multilevel"/>
    <w:tmpl w:val="51056334"/>
    <w:lvl w:ilvl="0" w:tentative="1">
      <w:start w:val="1"/>
      <w:numFmt w:val="none"/>
      <w:suff w:val="nothing"/>
      <w:lvlText w:val=""/>
      <w:lvlJc w:val="left"/>
      <w:pPr>
        <w:tabs>
          <w:tab w:val="left" w:pos="432"/>
        </w:tabs>
        <w:ind w:left="432" w:hanging="432"/>
      </w:pPr>
      <w:rPr>
        <w:rFonts w:cs="Times New Roman"/>
      </w:rPr>
    </w:lvl>
    <w:lvl w:ilvl="1" w:tentative="1">
      <w:start w:val="1"/>
      <w:numFmt w:val="none"/>
      <w:suff w:val="nothing"/>
      <w:lvlText w:val=""/>
      <w:lvlJc w:val="left"/>
      <w:pPr>
        <w:tabs>
          <w:tab w:val="left" w:pos="576"/>
        </w:tabs>
        <w:ind w:left="576" w:hanging="576"/>
      </w:pPr>
      <w:rPr>
        <w:rFonts w:cs="Times New Roman"/>
      </w:rPr>
    </w:lvl>
    <w:lvl w:ilvl="2" w:tentative="1">
      <w:start w:val="1"/>
      <w:numFmt w:val="none"/>
      <w:pStyle w:val="Heading31"/>
      <w:suff w:val="nothing"/>
      <w:lvlText w:val=""/>
      <w:lvlJc w:val="left"/>
      <w:pPr>
        <w:tabs>
          <w:tab w:val="left" w:pos="720"/>
        </w:tabs>
        <w:ind w:left="720" w:hanging="720"/>
      </w:pPr>
      <w:rPr>
        <w:rFonts w:cs="Times New Roman"/>
      </w:rPr>
    </w:lvl>
    <w:lvl w:ilvl="3" w:tentative="1">
      <w:start w:val="1"/>
      <w:numFmt w:val="none"/>
      <w:suff w:val="nothing"/>
      <w:lvlText w:val=""/>
      <w:lvlJc w:val="left"/>
      <w:pPr>
        <w:tabs>
          <w:tab w:val="left" w:pos="864"/>
        </w:tabs>
        <w:ind w:left="864" w:hanging="864"/>
      </w:pPr>
      <w:rPr>
        <w:rFonts w:cs="Times New Roman"/>
      </w:rPr>
    </w:lvl>
    <w:lvl w:ilvl="4" w:tentative="1">
      <w:start w:val="1"/>
      <w:numFmt w:val="none"/>
      <w:suff w:val="nothing"/>
      <w:lvlText w:val=""/>
      <w:lvlJc w:val="left"/>
      <w:pPr>
        <w:tabs>
          <w:tab w:val="left" w:pos="1008"/>
        </w:tabs>
        <w:ind w:left="1008" w:hanging="1008"/>
      </w:pPr>
      <w:rPr>
        <w:rFonts w:cs="Times New Roman"/>
      </w:rPr>
    </w:lvl>
    <w:lvl w:ilvl="5" w:tentative="1">
      <w:start w:val="1"/>
      <w:numFmt w:val="none"/>
      <w:suff w:val="nothing"/>
      <w:lvlText w:val=""/>
      <w:lvlJc w:val="left"/>
      <w:pPr>
        <w:tabs>
          <w:tab w:val="left" w:pos="1152"/>
        </w:tabs>
        <w:ind w:left="1152" w:hanging="1152"/>
      </w:pPr>
      <w:rPr>
        <w:rFonts w:cs="Times New Roman"/>
      </w:rPr>
    </w:lvl>
    <w:lvl w:ilvl="6" w:tentative="1">
      <w:start w:val="1"/>
      <w:numFmt w:val="none"/>
      <w:suff w:val="nothing"/>
      <w:lvlText w:val=""/>
      <w:lvlJc w:val="left"/>
      <w:pPr>
        <w:tabs>
          <w:tab w:val="left" w:pos="1296"/>
        </w:tabs>
        <w:ind w:left="1296" w:hanging="1296"/>
      </w:pPr>
      <w:rPr>
        <w:rFonts w:cs="Times New Roman"/>
      </w:rPr>
    </w:lvl>
    <w:lvl w:ilvl="7" w:tentative="1">
      <w:start w:val="1"/>
      <w:numFmt w:val="none"/>
      <w:suff w:val="nothing"/>
      <w:lvlText w:val=""/>
      <w:lvlJc w:val="left"/>
      <w:pPr>
        <w:tabs>
          <w:tab w:val="left" w:pos="1440"/>
        </w:tabs>
        <w:ind w:left="1440" w:hanging="1440"/>
      </w:pPr>
      <w:rPr>
        <w:rFonts w:cs="Times New Roman"/>
      </w:rPr>
    </w:lvl>
    <w:lvl w:ilvl="8" w:tentative="1">
      <w:start w:val="1"/>
      <w:numFmt w:val="none"/>
      <w:suff w:val="nothing"/>
      <w:lvlText w:val=""/>
      <w:lvlJc w:val="left"/>
      <w:pPr>
        <w:tabs>
          <w:tab w:val="left"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56"/>
  <w:displayHorizontalDrawingGridEvery w:val="2"/>
  <w:displayVerticalDrawingGridEvery w:val="2"/>
  <w:characterSpacingControl w:val="doNotCompress"/>
  <w:noLineBreaksAfter w:lang="zh-CN" w:val="$([{£¥·‘“〈《「『【〔〖〝﹙﹛﹝＄（．［｛￡￥"/>
  <w:noLineBreaksBefore w:lang="zh-CN" w:val="!%),.:;&gt;?]}¢¨°·ˇˉ―‖’”…‰′″›℃∶、。〃〉》」』】〕〗〞︶︺︾﹀﹄﹚﹜﹞！＂％＇），．：；？］｀｜｝～￠"/>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0BFF"/>
    <w:rsid w:val="00036BEA"/>
    <w:rsid w:val="000F21C4"/>
    <w:rsid w:val="0022246D"/>
    <w:rsid w:val="002829C8"/>
    <w:rsid w:val="0043280F"/>
    <w:rsid w:val="004B26B7"/>
    <w:rsid w:val="0050567A"/>
    <w:rsid w:val="00603B1F"/>
    <w:rsid w:val="006E5A98"/>
    <w:rsid w:val="00702D2C"/>
    <w:rsid w:val="00803703"/>
    <w:rsid w:val="00871BC6"/>
    <w:rsid w:val="008E11D4"/>
    <w:rsid w:val="00A03C07"/>
    <w:rsid w:val="00A21AAA"/>
    <w:rsid w:val="00A90BFF"/>
    <w:rsid w:val="00AD371C"/>
    <w:rsid w:val="00AF2C02"/>
    <w:rsid w:val="00B162D3"/>
    <w:rsid w:val="00B8348E"/>
    <w:rsid w:val="00BB5779"/>
    <w:rsid w:val="00BC4CC1"/>
    <w:rsid w:val="00BF11C1"/>
    <w:rsid w:val="00D37C26"/>
    <w:rsid w:val="00D4670D"/>
    <w:rsid w:val="00D56B97"/>
    <w:rsid w:val="00DE1302"/>
    <w:rsid w:val="00EC3C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90BFF"/>
    <w:pPr>
      <w:widowControl w:val="0"/>
      <w:tabs>
        <w:tab w:val="left" w:pos="420"/>
      </w:tabs>
      <w:suppressAutoHyphens/>
      <w:jc w:val="both"/>
    </w:pPr>
    <w:rPr>
      <w:rFonts w:ascii="Times New Roman" w:hAnsi="Times New Roman" w:cs="Times New Roman"/>
      <w:szCs w:val="21"/>
    </w:rPr>
  </w:style>
  <w:style w:type="paragraph" w:styleId="Heading1">
    <w:name w:val="heading 1"/>
    <w:basedOn w:val="Normal"/>
    <w:next w:val="Normal"/>
    <w:link w:val="Heading1Char"/>
    <w:uiPriority w:val="99"/>
    <w:qFormat/>
    <w:rsid w:val="00A90BFF"/>
    <w:pPr>
      <w:keepNext/>
      <w:keepLines/>
      <w:tabs>
        <w:tab w:val="clear" w:pos="420"/>
      </w:tabs>
      <w:spacing w:before="340" w:after="330" w:line="578" w:lineRule="auto"/>
      <w:outlineLvl w:val="0"/>
    </w:pPr>
    <w:rPr>
      <w:rFonts w:ascii="Calibri" w:hAnsi="Calibri"/>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0BFF"/>
    <w:rPr>
      <w:rFonts w:cs="Times New Roman"/>
      <w:b/>
      <w:kern w:val="44"/>
      <w:sz w:val="44"/>
    </w:rPr>
  </w:style>
  <w:style w:type="paragraph" w:styleId="CommentText">
    <w:name w:val="annotation text"/>
    <w:basedOn w:val="Normal"/>
    <w:link w:val="CommentTextChar"/>
    <w:uiPriority w:val="99"/>
    <w:semiHidden/>
    <w:rsid w:val="00A90BFF"/>
    <w:pPr>
      <w:jc w:val="left"/>
    </w:pPr>
    <w:rPr>
      <w:kern w:val="0"/>
      <w:sz w:val="20"/>
    </w:rPr>
  </w:style>
  <w:style w:type="character" w:customStyle="1" w:styleId="CommentTextChar">
    <w:name w:val="Comment Text Char"/>
    <w:basedOn w:val="DefaultParagraphFont"/>
    <w:link w:val="CommentText"/>
    <w:uiPriority w:val="99"/>
    <w:semiHidden/>
    <w:locked/>
    <w:rsid w:val="00A90BFF"/>
    <w:rPr>
      <w:rFonts w:ascii="Times New Roman" w:hAnsi="Times New Roman" w:cs="Times New Roman"/>
      <w:sz w:val="21"/>
    </w:rPr>
  </w:style>
  <w:style w:type="paragraph" w:styleId="CommentSubject">
    <w:name w:val="annotation subject"/>
    <w:basedOn w:val="CommentText"/>
    <w:link w:val="CommentSubjectChar"/>
    <w:uiPriority w:val="99"/>
    <w:semiHidden/>
    <w:rsid w:val="00A90BFF"/>
    <w:rPr>
      <w:b/>
      <w:bCs/>
    </w:rPr>
  </w:style>
  <w:style w:type="character" w:customStyle="1" w:styleId="CommentSubjectChar">
    <w:name w:val="Comment Subject Char"/>
    <w:basedOn w:val="CommentTextChar"/>
    <w:link w:val="CommentSubject"/>
    <w:uiPriority w:val="99"/>
    <w:semiHidden/>
    <w:locked/>
    <w:rsid w:val="00A90BFF"/>
    <w:rPr>
      <w:b/>
    </w:rPr>
  </w:style>
  <w:style w:type="paragraph" w:styleId="DocumentMap">
    <w:name w:val="Document Map"/>
    <w:basedOn w:val="Normal"/>
    <w:link w:val="DocumentMapChar"/>
    <w:uiPriority w:val="99"/>
    <w:semiHidden/>
    <w:rsid w:val="00A90BFF"/>
    <w:rPr>
      <w:rFonts w:ascii="宋体"/>
      <w:kern w:val="0"/>
      <w:sz w:val="18"/>
      <w:szCs w:val="18"/>
    </w:rPr>
  </w:style>
  <w:style w:type="character" w:customStyle="1" w:styleId="DocumentMapChar">
    <w:name w:val="Document Map Char"/>
    <w:basedOn w:val="DefaultParagraphFont"/>
    <w:link w:val="DocumentMap"/>
    <w:uiPriority w:val="99"/>
    <w:semiHidden/>
    <w:locked/>
    <w:rsid w:val="00A90BFF"/>
    <w:rPr>
      <w:rFonts w:ascii="宋体" w:eastAsia="宋体" w:hAnsi="Times New Roman" w:cs="Times New Roman"/>
      <w:sz w:val="18"/>
    </w:rPr>
  </w:style>
  <w:style w:type="paragraph" w:styleId="Date">
    <w:name w:val="Date"/>
    <w:basedOn w:val="Normal"/>
    <w:link w:val="DateChar"/>
    <w:uiPriority w:val="99"/>
    <w:rsid w:val="00A90BFF"/>
    <w:pPr>
      <w:ind w:left="100"/>
    </w:pPr>
    <w:rPr>
      <w:kern w:val="0"/>
      <w:sz w:val="20"/>
    </w:rPr>
  </w:style>
  <w:style w:type="character" w:customStyle="1" w:styleId="DateChar">
    <w:name w:val="Date Char"/>
    <w:basedOn w:val="DefaultParagraphFont"/>
    <w:link w:val="Date"/>
    <w:uiPriority w:val="99"/>
    <w:semiHidden/>
    <w:locked/>
    <w:rsid w:val="00A90BFF"/>
    <w:rPr>
      <w:rFonts w:ascii="Times New Roman" w:hAnsi="Times New Roman" w:cs="Times New Roman"/>
      <w:sz w:val="21"/>
    </w:rPr>
  </w:style>
  <w:style w:type="paragraph" w:styleId="BalloonText">
    <w:name w:val="Balloon Text"/>
    <w:basedOn w:val="Normal"/>
    <w:link w:val="BalloonTextChar"/>
    <w:uiPriority w:val="99"/>
    <w:semiHidden/>
    <w:rsid w:val="00A90BFF"/>
    <w:rPr>
      <w:kern w:val="0"/>
      <w:sz w:val="2"/>
    </w:rPr>
  </w:style>
  <w:style w:type="character" w:customStyle="1" w:styleId="BalloonTextChar">
    <w:name w:val="Balloon Text Char"/>
    <w:basedOn w:val="DefaultParagraphFont"/>
    <w:link w:val="BalloonText"/>
    <w:uiPriority w:val="99"/>
    <w:semiHidden/>
    <w:locked/>
    <w:rsid w:val="00A90BFF"/>
    <w:rPr>
      <w:rFonts w:ascii="Times New Roman" w:hAnsi="Times New Roman" w:cs="Times New Roman"/>
      <w:sz w:val="2"/>
    </w:rPr>
  </w:style>
  <w:style w:type="paragraph" w:styleId="Footer">
    <w:name w:val="footer"/>
    <w:basedOn w:val="Normal"/>
    <w:link w:val="FooterChar"/>
    <w:uiPriority w:val="99"/>
    <w:semiHidden/>
    <w:rsid w:val="00A90BFF"/>
    <w:pPr>
      <w:tabs>
        <w:tab w:val="clear" w:pos="420"/>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A90BFF"/>
    <w:rPr>
      <w:rFonts w:ascii="Times New Roman" w:eastAsia="宋体" w:hAnsi="Times New Roman" w:cs="Times New Roman"/>
      <w:sz w:val="18"/>
    </w:rPr>
  </w:style>
  <w:style w:type="paragraph" w:styleId="Header">
    <w:name w:val="header"/>
    <w:basedOn w:val="Normal"/>
    <w:link w:val="HeaderChar"/>
    <w:uiPriority w:val="99"/>
    <w:semiHidden/>
    <w:rsid w:val="00A90BFF"/>
    <w:pPr>
      <w:pBdr>
        <w:bottom w:val="single" w:sz="6" w:space="1" w:color="auto"/>
      </w:pBdr>
      <w:tabs>
        <w:tab w:val="clear" w:pos="420"/>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A90BFF"/>
    <w:rPr>
      <w:rFonts w:ascii="Times New Roman" w:eastAsia="宋体" w:hAnsi="Times New Roman" w:cs="Times New Roman"/>
      <w:sz w:val="18"/>
    </w:rPr>
  </w:style>
  <w:style w:type="paragraph" w:styleId="List">
    <w:name w:val="List"/>
    <w:basedOn w:val="Textbody"/>
    <w:uiPriority w:val="99"/>
    <w:rsid w:val="00A90BFF"/>
  </w:style>
  <w:style w:type="paragraph" w:customStyle="1" w:styleId="Textbody">
    <w:name w:val="Text body"/>
    <w:basedOn w:val="Normal"/>
    <w:uiPriority w:val="99"/>
    <w:rsid w:val="00A90BFF"/>
    <w:pPr>
      <w:spacing w:after="120"/>
    </w:pPr>
  </w:style>
  <w:style w:type="character" w:styleId="CommentReference">
    <w:name w:val="annotation reference"/>
    <w:basedOn w:val="DefaultParagraphFont"/>
    <w:uiPriority w:val="99"/>
    <w:semiHidden/>
    <w:rsid w:val="00A90BFF"/>
    <w:rPr>
      <w:rFonts w:cs="Times New Roman"/>
      <w:sz w:val="21"/>
    </w:rPr>
  </w:style>
  <w:style w:type="paragraph" w:customStyle="1" w:styleId="Heading31">
    <w:name w:val="Heading 31"/>
    <w:basedOn w:val="Normal"/>
    <w:next w:val="Textbody"/>
    <w:uiPriority w:val="99"/>
    <w:rsid w:val="00A90BFF"/>
    <w:pPr>
      <w:keepNext/>
      <w:keepLines/>
      <w:numPr>
        <w:ilvl w:val="2"/>
        <w:numId w:val="1"/>
      </w:numPr>
      <w:tabs>
        <w:tab w:val="clear" w:pos="420"/>
        <w:tab w:val="left" w:pos="432"/>
      </w:tabs>
      <w:spacing w:before="260" w:after="260" w:line="415" w:lineRule="auto"/>
      <w:outlineLvl w:val="2"/>
    </w:pPr>
    <w:rPr>
      <w:b/>
      <w:bCs/>
      <w:sz w:val="32"/>
      <w:szCs w:val="32"/>
    </w:rPr>
  </w:style>
  <w:style w:type="paragraph" w:customStyle="1" w:styleId="Heading">
    <w:name w:val="Heading"/>
    <w:basedOn w:val="Normal"/>
    <w:next w:val="Textbody"/>
    <w:uiPriority w:val="99"/>
    <w:rsid w:val="00A90BFF"/>
    <w:pPr>
      <w:keepNext/>
      <w:spacing w:before="240" w:after="120"/>
    </w:pPr>
    <w:rPr>
      <w:rFonts w:ascii="Arial" w:hAnsi="Arial" w:cs="Arial"/>
      <w:sz w:val="28"/>
      <w:szCs w:val="28"/>
    </w:rPr>
  </w:style>
  <w:style w:type="paragraph" w:customStyle="1" w:styleId="Caption1">
    <w:name w:val="Caption1"/>
    <w:basedOn w:val="Normal"/>
    <w:uiPriority w:val="99"/>
    <w:rsid w:val="00A90BFF"/>
    <w:pPr>
      <w:suppressLineNumbers/>
      <w:spacing w:before="120" w:after="120"/>
    </w:pPr>
    <w:rPr>
      <w:i/>
      <w:iCs/>
      <w:sz w:val="24"/>
      <w:szCs w:val="24"/>
    </w:rPr>
  </w:style>
  <w:style w:type="paragraph" w:customStyle="1" w:styleId="Index">
    <w:name w:val="Index"/>
    <w:basedOn w:val="Normal"/>
    <w:uiPriority w:val="99"/>
    <w:rsid w:val="00A90BFF"/>
    <w:pPr>
      <w:suppressLineNumbers/>
    </w:pPr>
  </w:style>
  <w:style w:type="paragraph" w:customStyle="1" w:styleId="Header1">
    <w:name w:val="Header1"/>
    <w:basedOn w:val="Normal"/>
    <w:uiPriority w:val="99"/>
    <w:rsid w:val="00A90BFF"/>
    <w:pPr>
      <w:suppressLineNumbers/>
      <w:pBdr>
        <w:bottom w:val="single" w:sz="6" w:space="0" w:color="00000A"/>
      </w:pBdr>
      <w:tabs>
        <w:tab w:val="clear" w:pos="420"/>
        <w:tab w:val="center" w:pos="4153"/>
        <w:tab w:val="right" w:pos="8306"/>
      </w:tabs>
      <w:jc w:val="center"/>
    </w:pPr>
    <w:rPr>
      <w:sz w:val="18"/>
      <w:szCs w:val="18"/>
    </w:rPr>
  </w:style>
  <w:style w:type="paragraph" w:customStyle="1" w:styleId="Footer1">
    <w:name w:val="Footer1"/>
    <w:basedOn w:val="Normal"/>
    <w:uiPriority w:val="99"/>
    <w:rsid w:val="00A90BFF"/>
    <w:pPr>
      <w:suppressLineNumbers/>
      <w:tabs>
        <w:tab w:val="clear" w:pos="420"/>
        <w:tab w:val="center" w:pos="4153"/>
        <w:tab w:val="right" w:pos="8306"/>
      </w:tabs>
      <w:jc w:val="left"/>
    </w:pPr>
    <w:rPr>
      <w:sz w:val="18"/>
      <w:szCs w:val="18"/>
    </w:rPr>
  </w:style>
  <w:style w:type="paragraph" w:customStyle="1" w:styleId="ListParagraph1">
    <w:name w:val="List Paragraph1"/>
    <w:basedOn w:val="Normal"/>
    <w:uiPriority w:val="99"/>
    <w:rsid w:val="00A90BFF"/>
    <w:pPr>
      <w:ind w:firstLineChars="200" w:firstLine="420"/>
    </w:pPr>
  </w:style>
  <w:style w:type="character" w:customStyle="1" w:styleId="Char">
    <w:name w:val="页眉 Char"/>
    <w:uiPriority w:val="99"/>
    <w:rsid w:val="00A90BFF"/>
    <w:rPr>
      <w:sz w:val="18"/>
    </w:rPr>
  </w:style>
  <w:style w:type="character" w:customStyle="1" w:styleId="Char0">
    <w:name w:val="页脚 Char"/>
    <w:uiPriority w:val="99"/>
    <w:rsid w:val="00A90BFF"/>
    <w:rPr>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7</Pages>
  <Words>606</Words>
  <Characters>3455</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关于做好2011年教师资格认定工作的通知</dc:title>
  <dc:subject/>
  <dc:creator>yuyan</dc:creator>
  <cp:keywords/>
  <dc:description/>
  <cp:lastModifiedBy>china</cp:lastModifiedBy>
  <cp:revision>8</cp:revision>
  <cp:lastPrinted>2014-04-21T02:09:00Z</cp:lastPrinted>
  <dcterms:created xsi:type="dcterms:W3CDTF">2014-04-14T02:36:00Z</dcterms:created>
  <dcterms:modified xsi:type="dcterms:W3CDTF">2014-04-21T06:52:00Z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